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772" w:rsidRDefault="00AD7874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 w:rsidRPr="00812577">
        <w:rPr>
          <w:rFonts w:ascii="Times New Roman" w:hAnsi="Times New Roman" w:cs="Times New Roman"/>
          <w:b/>
          <w:i/>
          <w:color w:val="00B0F0"/>
          <w:sz w:val="36"/>
          <w:szCs w:val="3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2" type="#_x0000_t144" style="width:405.75pt;height:67.5pt" fillcolor="#00b0f0">
            <v:shadow color="#868686"/>
            <v:textpath style="font-family:&quot;Arial Black&quot;;font-size:24pt" fitshape="t" trim="t" string="&quot; П Р А З Д Н И К &#10; Р У С С К О Й  Б Е Р Е З К И &quot; "/>
          </v:shape>
        </w:pict>
      </w:r>
    </w:p>
    <w:p w:rsidR="00A21772" w:rsidRDefault="00A21772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</w:p>
    <w:p w:rsidR="00A21772" w:rsidRDefault="00AD7874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noProof/>
          <w:color w:val="00B0F0"/>
          <w:sz w:val="36"/>
          <w:szCs w:val="36"/>
          <w:u w:val="wave"/>
        </w:rPr>
        <w:drawing>
          <wp:inline distT="0" distB="0" distL="0" distR="0">
            <wp:extent cx="2486025" cy="2686050"/>
            <wp:effectExtent l="19050" t="0" r="9525" b="0"/>
            <wp:docPr id="41" name="Рисунок 33" descr="P128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9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21772">
        <w:rPr>
          <w:rFonts w:ascii="Times New Roman" w:hAnsi="Times New Roman" w:cs="Times New Roman"/>
          <w:b/>
          <w:i/>
          <w:noProof/>
          <w:color w:val="00B0F0"/>
          <w:sz w:val="36"/>
          <w:szCs w:val="36"/>
          <w:u w:val="wav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2165985</wp:posOffset>
            </wp:positionV>
            <wp:extent cx="2305050" cy="2733675"/>
            <wp:effectExtent l="19050" t="0" r="0" b="0"/>
            <wp:wrapSquare wrapText="bothSides"/>
            <wp:docPr id="10" name="Рисунок 9" descr="IMG_20130627_1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627_105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1772" w:rsidRDefault="00A21772" w:rsidP="00A2177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noProof/>
          <w:color w:val="00B0F0"/>
          <w:sz w:val="36"/>
          <w:szCs w:val="36"/>
          <w:u w:val="wav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1453515</wp:posOffset>
            </wp:positionH>
            <wp:positionV relativeFrom="margin">
              <wp:posOffset>2242185</wp:posOffset>
            </wp:positionV>
            <wp:extent cx="2095500" cy="2657475"/>
            <wp:effectExtent l="19050" t="0" r="0" b="0"/>
            <wp:wrapSquare wrapText="bothSides"/>
            <wp:docPr id="38" name="Рисунок 37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1772" w:rsidRDefault="00A21772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noProof/>
          <w:color w:val="00B0F0"/>
          <w:sz w:val="36"/>
          <w:szCs w:val="36"/>
          <w:u w:val="wav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5461635</wp:posOffset>
            </wp:positionV>
            <wp:extent cx="6400800" cy="3181350"/>
            <wp:effectExtent l="19050" t="0" r="0" b="0"/>
            <wp:wrapSquare wrapText="bothSides"/>
            <wp:docPr id="37" name="Рисунок 36" descr="P12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1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772" w:rsidRDefault="00A21772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</w:p>
    <w:p w:rsidR="00A21772" w:rsidRDefault="00AD7874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>
        <w:rPr>
          <w:rFonts w:ascii="Times New Roman" w:hAnsi="Times New Roman" w:cs="Times New Roman"/>
          <w:b/>
          <w:i/>
          <w:noProof/>
          <w:color w:val="00B0F0"/>
          <w:sz w:val="36"/>
          <w:szCs w:val="36"/>
          <w:u w:val="wave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-165735</wp:posOffset>
            </wp:positionV>
            <wp:extent cx="2428875" cy="1905000"/>
            <wp:effectExtent l="19050" t="0" r="9525" b="0"/>
            <wp:wrapSquare wrapText="bothSides"/>
            <wp:docPr id="12" name="Рисунок 4" descr="C:\Users\USER\Downloads\kukla-iz-nit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kukla-iz-nitok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0500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72" w:rsidRDefault="00A21772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</w:p>
    <w:p w:rsidR="00A21772" w:rsidRDefault="00A21772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</w:p>
    <w:p w:rsidR="00A21772" w:rsidRDefault="00A21772" w:rsidP="00754062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</w:p>
    <w:p w:rsidR="00754062" w:rsidRPr="00D41AF8" w:rsidRDefault="00754062" w:rsidP="00CE3020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 w:rsidRPr="00D41AF8"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  <w:t xml:space="preserve">Рабочая программа кружка </w:t>
      </w:r>
      <w:proofErr w:type="gramStart"/>
      <w:r w:rsidRPr="00D41AF8"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  <w:t>по</w:t>
      </w:r>
      <w:proofErr w:type="gramEnd"/>
      <w:r w:rsidRPr="00D41AF8"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  <w:t xml:space="preserve"> художественно-</w:t>
      </w:r>
    </w:p>
    <w:p w:rsidR="00754062" w:rsidRPr="00D41AF8" w:rsidRDefault="00754062" w:rsidP="00CE3020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 w:rsidRPr="00D41AF8"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  <w:t>эстетической направленности</w:t>
      </w:r>
    </w:p>
    <w:p w:rsidR="00754062" w:rsidRPr="00D41AF8" w:rsidRDefault="00754062" w:rsidP="00CE3020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 w:rsidRPr="00D41AF8"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  <w:t>«Народная кукла»</w:t>
      </w:r>
    </w:p>
    <w:p w:rsidR="00754062" w:rsidRDefault="00754062" w:rsidP="00CE3020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</w:pPr>
      <w:r w:rsidRPr="00D41AF8">
        <w:rPr>
          <w:rFonts w:ascii="Times New Roman" w:hAnsi="Times New Roman" w:cs="Times New Roman"/>
          <w:b/>
          <w:i/>
          <w:color w:val="00B0F0"/>
          <w:sz w:val="36"/>
          <w:szCs w:val="36"/>
          <w:u w:val="wave"/>
        </w:rPr>
        <w:t>для детей подготовительной к школе группы</w:t>
      </w:r>
    </w:p>
    <w:p w:rsidR="00CE3020" w:rsidRPr="00CE3020" w:rsidRDefault="00CE3020" w:rsidP="00CE3020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proofErr w:type="gramStart"/>
      <w:r w:rsidRPr="00CE3020">
        <w:rPr>
          <w:rFonts w:ascii="Times New Roman" w:hAnsi="Times New Roman" w:cs="Times New Roman"/>
          <w:b/>
          <w:i/>
          <w:color w:val="00B0F0"/>
          <w:sz w:val="28"/>
          <w:szCs w:val="28"/>
        </w:rPr>
        <w:t>(разработана на основе парциальной программы</w:t>
      </w:r>
      <w:proofErr w:type="gramEnd"/>
    </w:p>
    <w:p w:rsidR="00CE3020" w:rsidRDefault="00CE3020" w:rsidP="00CE3020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3020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</w:t>
      </w:r>
      <w:proofErr w:type="gramStart"/>
      <w:r w:rsidRPr="00CE3020">
        <w:rPr>
          <w:rFonts w:ascii="Times New Roman" w:hAnsi="Times New Roman" w:cs="Times New Roman"/>
          <w:b/>
          <w:i/>
          <w:color w:val="00B0F0"/>
          <w:sz w:val="28"/>
          <w:szCs w:val="28"/>
        </w:rPr>
        <w:t>«Приобщение к истокам русской народной культуры» О.Л. Князевой)</w:t>
      </w:r>
      <w:r w:rsidRPr="00CE30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</w:p>
    <w:p w:rsidR="00CE3020" w:rsidRDefault="00CE3020" w:rsidP="00CE3020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:rsidR="00CE3020" w:rsidRDefault="00CE3020" w:rsidP="00CE3020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:rsidR="00AD7874" w:rsidRDefault="00AD7874" w:rsidP="00CE3020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:rsidR="00AD7874" w:rsidRPr="00AD7874" w:rsidRDefault="00AD7874" w:rsidP="00CE302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AD7874">
        <w:rPr>
          <w:b/>
          <w:i/>
          <w:sz w:val="28"/>
          <w:szCs w:val="28"/>
        </w:rPr>
        <w:t>НАЗАРОВА ЕКАТЕРИНА ВАСИЛЬЕВНА</w:t>
      </w:r>
    </w:p>
    <w:p w:rsidR="00AD7874" w:rsidRPr="00AD7874" w:rsidRDefault="00AD7874" w:rsidP="00CE3020">
      <w:pPr>
        <w:spacing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AD7874">
        <w:rPr>
          <w:b/>
          <w:i/>
          <w:sz w:val="28"/>
          <w:szCs w:val="28"/>
        </w:rPr>
        <w:t>1 КВ</w:t>
      </w:r>
      <w:proofErr w:type="gramStart"/>
      <w:r w:rsidRPr="00AD7874">
        <w:rPr>
          <w:b/>
          <w:i/>
          <w:sz w:val="28"/>
          <w:szCs w:val="28"/>
        </w:rPr>
        <w:t>.К</w:t>
      </w:r>
      <w:proofErr w:type="gramEnd"/>
      <w:r w:rsidRPr="00AD7874">
        <w:rPr>
          <w:b/>
          <w:i/>
          <w:sz w:val="28"/>
          <w:szCs w:val="28"/>
        </w:rPr>
        <w:t>АТЕГОРИЯ</w:t>
      </w:r>
    </w:p>
    <w:p w:rsidR="00AD7874" w:rsidRDefault="00AD7874" w:rsidP="00CE3020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:rsidR="00AD7874" w:rsidRDefault="00AD7874" w:rsidP="00CE3020">
      <w:pPr>
        <w:spacing w:line="240" w:lineRule="auto"/>
        <w:jc w:val="center"/>
        <w:rPr>
          <w:b/>
          <w:color w:val="FF0000"/>
          <w:sz w:val="28"/>
          <w:szCs w:val="28"/>
        </w:rPr>
      </w:pPr>
    </w:p>
    <w:p w:rsidR="00754062" w:rsidRPr="00CE3020" w:rsidRDefault="00E75551" w:rsidP="00CE3020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5775960</wp:posOffset>
            </wp:positionH>
            <wp:positionV relativeFrom="margin">
              <wp:posOffset>2270760</wp:posOffset>
            </wp:positionV>
            <wp:extent cx="3305175" cy="1609725"/>
            <wp:effectExtent l="19050" t="0" r="9525" b="9525"/>
            <wp:wrapSquare wrapText="bothSides"/>
            <wp:docPr id="13" name="Рисунок 1" descr="C:\Users\USER\Desktop\22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2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0972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062" w:rsidRPr="00D41AF8">
        <w:rPr>
          <w:b/>
          <w:color w:val="FF0000"/>
          <w:sz w:val="28"/>
          <w:szCs w:val="28"/>
        </w:rPr>
        <w:t>Пояснительная записка</w:t>
      </w:r>
    </w:p>
    <w:p w:rsidR="00754062" w:rsidRPr="00BA7C1B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</w:rPr>
      </w:pP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Сразу после своего рождения ребёнок попадает в мир, полный уже сложившихся норм, ценностей и традиций. Все  эти и многие другие факторы участвуют в становлении его личности, формируя индивидуальные представления, установки и способы взаимодействия с другими людьми.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В раннем возрасте ребёнок проходит через процессы </w:t>
      </w:r>
      <w:proofErr w:type="spellStart"/>
      <w:r w:rsidRPr="00385014">
        <w:rPr>
          <w:color w:val="000000"/>
          <w:sz w:val="28"/>
          <w:szCs w:val="28"/>
        </w:rPr>
        <w:t>инкультурации</w:t>
      </w:r>
      <w:proofErr w:type="spellEnd"/>
      <w:r w:rsidRPr="00385014">
        <w:rPr>
          <w:color w:val="000000"/>
          <w:sz w:val="28"/>
          <w:szCs w:val="28"/>
        </w:rPr>
        <w:t xml:space="preserve"> и социализации – узнаёт и ассимилирует установки и стандарты поведения, передаваемые взрослыми. Немаловажную роль играют и социальные эталоны, передающие культурные значения и ценности. Их носителями являются игрушки и предметы, с которыми ребёнок играет и взаимодействует. Потребность играть возникает у ребёнка при условии, если игрушка эстетически хорошо оформлена, создаёт положительный эмоциональный фон, удовлетворяет познавательный интерес. Понравившаяся игрушка, становится для ребёнка «другом» или «подругой», с которой можно поделиться впечатлениями, которой можно доверить «секреты», и отношение к такой игрушке особое – трепетное.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Кукла – первая среди игрушек.  Кукла – самая древняя и наиболее популярная игрушка. Это игрушка, о которой можно с полной уверенностью сказать: «стара, как мир». Её значение многообразно: ритуальное, магическое, исцеляющее, развлекательное. Народная кукла – это важный педагогический инструмент </w:t>
      </w:r>
      <w:proofErr w:type="spellStart"/>
      <w:r w:rsidRPr="00385014">
        <w:rPr>
          <w:color w:val="000000"/>
          <w:sz w:val="28"/>
          <w:szCs w:val="28"/>
        </w:rPr>
        <w:t>этнопедагогики</w:t>
      </w:r>
      <w:proofErr w:type="spellEnd"/>
      <w:r w:rsidRPr="00385014">
        <w:rPr>
          <w:color w:val="000000"/>
          <w:sz w:val="28"/>
          <w:szCs w:val="28"/>
        </w:rPr>
        <w:t xml:space="preserve">. Играя с куклой, ребёнок имитирует поведения того или иного человека, апробирует новые способы взаимодействия, приобретает навыки коммуникации, повышает грамотность речи. Через куклу дети узнают многие </w:t>
      </w:r>
      <w:proofErr w:type="spellStart"/>
      <w:r w:rsidRPr="00385014">
        <w:rPr>
          <w:color w:val="000000"/>
          <w:sz w:val="28"/>
          <w:szCs w:val="28"/>
        </w:rPr>
        <w:t>полоролевые</w:t>
      </w:r>
      <w:proofErr w:type="spellEnd"/>
      <w:r w:rsidRPr="00385014">
        <w:rPr>
          <w:color w:val="000000"/>
          <w:sz w:val="28"/>
          <w:szCs w:val="28"/>
        </w:rPr>
        <w:t xml:space="preserve"> аспекты, подражая значимым для них фигурам и получая подкрепление соответствующего гендерного поведения. Другими словами, кукла является своеобразным образцом для подражания и влияет на развитие половой идентичности, формирование гендерных установок. Дети дают своим куклам имена, упоминают о них в разговорах, заботятся о них, как о живых существах. Кукла несёт в  себе огромную информацию о быте, искусстве, обычаях, характере, темпераменте, о смысле жизни и предназначении…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lastRenderedPageBreak/>
        <w:t xml:space="preserve">На Руси существовали разные виды традиционной народной куклы: кукла – Скрутка, </w:t>
      </w:r>
      <w:proofErr w:type="spellStart"/>
      <w:r w:rsidRPr="00385014">
        <w:rPr>
          <w:color w:val="000000"/>
          <w:sz w:val="28"/>
          <w:szCs w:val="28"/>
        </w:rPr>
        <w:t>Пеленашка</w:t>
      </w:r>
      <w:proofErr w:type="spellEnd"/>
      <w:r w:rsidRPr="00385014">
        <w:rPr>
          <w:color w:val="000000"/>
          <w:sz w:val="28"/>
          <w:szCs w:val="28"/>
        </w:rPr>
        <w:t xml:space="preserve">, </w:t>
      </w:r>
      <w:proofErr w:type="spellStart"/>
      <w:r w:rsidRPr="00385014">
        <w:rPr>
          <w:color w:val="000000"/>
          <w:sz w:val="28"/>
          <w:szCs w:val="28"/>
        </w:rPr>
        <w:t>Крупеничка</w:t>
      </w:r>
      <w:proofErr w:type="spellEnd"/>
      <w:r w:rsidRPr="00385014">
        <w:rPr>
          <w:color w:val="000000"/>
          <w:sz w:val="28"/>
          <w:szCs w:val="28"/>
        </w:rPr>
        <w:t xml:space="preserve"> или </w:t>
      </w:r>
      <w:proofErr w:type="spellStart"/>
      <w:r w:rsidRPr="00385014">
        <w:rPr>
          <w:color w:val="000000"/>
          <w:sz w:val="28"/>
          <w:szCs w:val="28"/>
        </w:rPr>
        <w:t>Зернушка</w:t>
      </w:r>
      <w:proofErr w:type="spellEnd"/>
      <w:r w:rsidRPr="00385014">
        <w:rPr>
          <w:color w:val="000000"/>
          <w:sz w:val="28"/>
          <w:szCs w:val="28"/>
        </w:rPr>
        <w:t>, кукла масленичная, лыковая для охраны дома, кукла  от бессонницы для грудных детей и другие. По названию кукол видно, что они выполняли множество функций в жизни человека. Знакомство с народной культурой как формой социальной наследственности позволяет ребёнку познать культурно-исторический опыт поколений и через собственное творчество соотнести себя с миром народной культуры, осознать себя частицей этого мира и найти своё место в нём.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«Становление мироведения человека проходит через смену представлений о картине мира в его сознании: от мифопоэтической – к философской, универсально-символической, и к научной. В том случае, когда в сознании ребёнка формируется научная картина мира, минуя стадию мифопоэтического мировидения, происходит формирование представлений о мире, о природе, как об источнике материальных благ («цель – средство – результат»), а ценное, существенное, человеческое отношение сменяется жестоким прагматизмом» 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Анализ современного  рынка игрушек показывает, что на прилавках детских магазинов невозможно увидеть народную игрушку. Нельзя сказать, что спрос на народную игрушку отсутствует. Он есть,  его удовлетворяют магазины народного творчества. Но, к сожалению, не в таком объёме, как раньше, когда производили их в семьях, мастерство передавали из поколения в поколение. Возрождением народной куклы в настоящее время увлечённо занимаются народные мастера, художники, искусствоведы. А в сельской местности традиция изготовления народной куклы и не прерывалась.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Приобщение ребёнка к народной культуре, привитие любви и бережного отношения к игрушке – это  цель моей  совместной работы с детьми  подготовительной к школе группы  через занятия кружка « Народная кукла».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Занятия не носят форму « изучения и обучения». Эта форма  имеет большие возможности  для творческого самовыражения детей, </w:t>
      </w:r>
      <w:proofErr w:type="gramStart"/>
      <w:r w:rsidRPr="00385014">
        <w:rPr>
          <w:color w:val="000000"/>
          <w:sz w:val="28"/>
          <w:szCs w:val="28"/>
        </w:rPr>
        <w:t>формировании</w:t>
      </w:r>
      <w:proofErr w:type="gramEnd"/>
      <w:r w:rsidRPr="00385014">
        <w:rPr>
          <w:color w:val="000000"/>
          <w:sz w:val="28"/>
          <w:szCs w:val="28"/>
        </w:rPr>
        <w:t xml:space="preserve">  навыков с различными материалами природными и бытовыми.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Особенность декоративно-прикладного искусства в том, что оно близко по своей природе к детскому творчеству. Их роднят доступность материалов, эмоциональность, лаконизм, живость и богатство воображения. Дети приобретают знания и умения в области технического и художественного труда, знакомятся со способами обработки разных материалов </w:t>
      </w:r>
      <w:proofErr w:type="gramStart"/>
      <w:r w:rsidRPr="00385014">
        <w:rPr>
          <w:color w:val="000000"/>
          <w:sz w:val="28"/>
          <w:szCs w:val="28"/>
        </w:rPr>
        <w:t xml:space="preserve">( </w:t>
      </w:r>
      <w:proofErr w:type="gramEnd"/>
      <w:r w:rsidRPr="00385014">
        <w:rPr>
          <w:color w:val="000000"/>
          <w:sz w:val="28"/>
          <w:szCs w:val="28"/>
        </w:rPr>
        <w:t>текстиль, солома). Одним из важных моментов содержания занятий состоит в том, что многие куклы можно сделать без иглы и ножниц.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Используемые методы: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lastRenderedPageBreak/>
        <w:t>–   позволяют знакомить  детей с  народными традициями, связанными с историей народной куклы и её назначением;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– на основе народной сказки, дать понятие «оберега»;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– познакомить  с  материалами, из которых её изготавливают;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_ развивать чувство цвета, ритма пропорций, глазомер, эстетический вкус;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– на народных традициях воспитывать чувства уважения к обычаям нашего народа, интерес к народно-прикладному творчеству.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b/>
          <w:color w:val="000000"/>
          <w:sz w:val="28"/>
          <w:szCs w:val="28"/>
        </w:rPr>
        <w:t xml:space="preserve">Цель: </w:t>
      </w:r>
      <w:r w:rsidRPr="00385014">
        <w:rPr>
          <w:color w:val="000000"/>
          <w:sz w:val="28"/>
          <w:szCs w:val="28"/>
        </w:rPr>
        <w:t>Формировать культуру труда, творческую смекалку и духовно- нравственные черты личности через различные способы изготовления народной куклы  декоративно- прикладного искусства.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b/>
          <w:color w:val="000000"/>
          <w:sz w:val="28"/>
          <w:szCs w:val="28"/>
        </w:rPr>
      </w:pPr>
      <w:r w:rsidRPr="00385014">
        <w:rPr>
          <w:b/>
          <w:color w:val="000000"/>
          <w:sz w:val="28"/>
          <w:szCs w:val="28"/>
        </w:rPr>
        <w:t>Задачи кружка: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b/>
          <w:color w:val="000000"/>
          <w:sz w:val="28"/>
          <w:szCs w:val="28"/>
        </w:rPr>
        <w:t xml:space="preserve">-  </w:t>
      </w:r>
      <w:r w:rsidRPr="00385014">
        <w:rPr>
          <w:color w:val="000000"/>
          <w:sz w:val="28"/>
          <w:szCs w:val="28"/>
        </w:rPr>
        <w:t>Развивать  интерес к  истории создания народной куклы;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- Постепенно знакомить с разными видами народной куклы, показать последовательность работы изготовления кукол;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- Помогать детям в  подборе ткани, изготовлении причёски из разных материалов;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- Способствовать возникновению у ребёнка ощущения, что продукт его деятельности – кукла интересна други</w:t>
      </w:r>
      <w:proofErr w:type="gramStart"/>
      <w:r w:rsidRPr="00385014">
        <w:rPr>
          <w:color w:val="000000"/>
          <w:sz w:val="28"/>
          <w:szCs w:val="28"/>
        </w:rPr>
        <w:t>м(</w:t>
      </w:r>
      <w:proofErr w:type="gramEnd"/>
      <w:r w:rsidRPr="00385014">
        <w:rPr>
          <w:color w:val="000000"/>
          <w:sz w:val="28"/>
          <w:szCs w:val="28"/>
        </w:rPr>
        <w:t xml:space="preserve"> педагогу, детям, родителям, сотрудникам детского сада).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b/>
          <w:i/>
          <w:color w:val="000000"/>
          <w:sz w:val="28"/>
          <w:szCs w:val="28"/>
        </w:rPr>
      </w:pPr>
      <w:r w:rsidRPr="00385014">
        <w:rPr>
          <w:b/>
          <w:i/>
          <w:color w:val="000000"/>
          <w:sz w:val="28"/>
          <w:szCs w:val="28"/>
        </w:rPr>
        <w:t>Методическое обеспечение: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b/>
          <w:i/>
          <w:color w:val="000000"/>
          <w:sz w:val="28"/>
          <w:szCs w:val="28"/>
        </w:rPr>
      </w:pP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Народные куклы: Крестьянская, </w:t>
      </w:r>
      <w:proofErr w:type="spellStart"/>
      <w:r w:rsidRPr="00385014">
        <w:rPr>
          <w:color w:val="000000"/>
          <w:sz w:val="28"/>
          <w:szCs w:val="28"/>
        </w:rPr>
        <w:t>Бессоннца</w:t>
      </w:r>
      <w:proofErr w:type="spellEnd"/>
      <w:r w:rsidRPr="00385014">
        <w:rPr>
          <w:color w:val="000000"/>
          <w:sz w:val="28"/>
          <w:szCs w:val="28"/>
        </w:rPr>
        <w:t xml:space="preserve">, </w:t>
      </w:r>
      <w:proofErr w:type="spellStart"/>
      <w:r w:rsidRPr="00385014">
        <w:rPr>
          <w:color w:val="000000"/>
          <w:sz w:val="28"/>
          <w:szCs w:val="28"/>
        </w:rPr>
        <w:t>Кувадка</w:t>
      </w:r>
      <w:proofErr w:type="spellEnd"/>
      <w:r w:rsidRPr="00385014">
        <w:rPr>
          <w:color w:val="000000"/>
          <w:sz w:val="28"/>
          <w:szCs w:val="28"/>
        </w:rPr>
        <w:t xml:space="preserve">, Лихоманка, Закрутка, Закрутка с усложнениями, Закрутка с кокошником, Барыня, Поволжская, Малышок - </w:t>
      </w:r>
      <w:proofErr w:type="spellStart"/>
      <w:r w:rsidRPr="00385014">
        <w:rPr>
          <w:color w:val="000000"/>
          <w:sz w:val="28"/>
          <w:szCs w:val="28"/>
        </w:rPr>
        <w:t>Голышок</w:t>
      </w:r>
      <w:proofErr w:type="spellEnd"/>
      <w:r w:rsidRPr="00385014">
        <w:rPr>
          <w:color w:val="000000"/>
          <w:sz w:val="28"/>
          <w:szCs w:val="28"/>
        </w:rPr>
        <w:t xml:space="preserve">, Колокольчик, </w:t>
      </w:r>
      <w:proofErr w:type="spellStart"/>
      <w:r w:rsidRPr="00385014">
        <w:rPr>
          <w:color w:val="000000"/>
          <w:sz w:val="28"/>
          <w:szCs w:val="28"/>
        </w:rPr>
        <w:t>Столбушка</w:t>
      </w:r>
      <w:proofErr w:type="spellEnd"/>
      <w:r w:rsidRPr="00385014">
        <w:rPr>
          <w:color w:val="000000"/>
          <w:sz w:val="28"/>
          <w:szCs w:val="28"/>
        </w:rPr>
        <w:t xml:space="preserve">, На счастье, на Здоровье, Купавка, Кубышка- Травница, </w:t>
      </w:r>
      <w:proofErr w:type="spellStart"/>
      <w:r w:rsidRPr="00385014">
        <w:rPr>
          <w:color w:val="000000"/>
          <w:sz w:val="28"/>
          <w:szCs w:val="28"/>
        </w:rPr>
        <w:t>Крупеничка</w:t>
      </w:r>
      <w:proofErr w:type="spellEnd"/>
      <w:r w:rsidRPr="00385014">
        <w:rPr>
          <w:color w:val="000000"/>
          <w:sz w:val="28"/>
          <w:szCs w:val="28"/>
        </w:rPr>
        <w:t>, Веснянка, Масленица, Любимые народные куклы, коллективное панно.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ind w:firstLine="525"/>
        <w:jc w:val="both"/>
        <w:rPr>
          <w:color w:val="000000"/>
          <w:sz w:val="28"/>
          <w:szCs w:val="28"/>
        </w:rPr>
      </w:pP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b/>
          <w:i/>
          <w:color w:val="000000"/>
          <w:sz w:val="28"/>
          <w:szCs w:val="28"/>
        </w:rPr>
      </w:pPr>
      <w:r w:rsidRPr="00385014">
        <w:rPr>
          <w:b/>
          <w:i/>
          <w:color w:val="000000"/>
          <w:sz w:val="28"/>
          <w:szCs w:val="28"/>
        </w:rPr>
        <w:t>Ожидаемый результат работы кружка: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>Организация ежемесячных выставок детских работ для родителей.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       Тематические выставки в ДОУ.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  <w:r w:rsidRPr="00385014">
        <w:rPr>
          <w:color w:val="000000"/>
          <w:sz w:val="28"/>
          <w:szCs w:val="28"/>
        </w:rPr>
        <w:t xml:space="preserve">       Участие в творческих выставках и конкурсах в течение года.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754062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b/>
          <w:i/>
          <w:color w:val="000000"/>
          <w:sz w:val="28"/>
          <w:szCs w:val="28"/>
        </w:rPr>
      </w:pPr>
    </w:p>
    <w:p w:rsidR="00754062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b/>
          <w:i/>
          <w:color w:val="000000"/>
          <w:sz w:val="28"/>
          <w:szCs w:val="28"/>
        </w:rPr>
      </w:pPr>
    </w:p>
    <w:p w:rsidR="00754062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b/>
          <w:i/>
          <w:color w:val="000000"/>
          <w:sz w:val="28"/>
          <w:szCs w:val="28"/>
        </w:rPr>
      </w:pP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b/>
          <w:i/>
          <w:color w:val="000000"/>
          <w:sz w:val="28"/>
          <w:szCs w:val="28"/>
        </w:rPr>
      </w:pPr>
      <w:r w:rsidRPr="00385014">
        <w:rPr>
          <w:b/>
          <w:i/>
          <w:color w:val="000000"/>
          <w:sz w:val="28"/>
          <w:szCs w:val="28"/>
        </w:rPr>
        <w:t>Тематический план занятий кружка:</w:t>
      </w:r>
    </w:p>
    <w:p w:rsidR="00754062" w:rsidRPr="00385014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000000"/>
          <w:sz w:val="28"/>
          <w:szCs w:val="28"/>
        </w:rPr>
      </w:pPr>
    </w:p>
    <w:p w:rsidR="00754062" w:rsidRPr="00D41AF8" w:rsidRDefault="00754062" w:rsidP="00754062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00B0F0"/>
          <w:sz w:val="28"/>
          <w:szCs w:val="28"/>
        </w:rPr>
      </w:pPr>
      <w:r w:rsidRPr="00D41AF8">
        <w:rPr>
          <w:color w:val="00B0F0"/>
          <w:sz w:val="28"/>
          <w:szCs w:val="28"/>
        </w:rPr>
        <w:t>Подготовительная к школе группа</w:t>
      </w:r>
    </w:p>
    <w:tbl>
      <w:tblPr>
        <w:tblStyle w:val="a4"/>
        <w:tblW w:w="12352" w:type="dxa"/>
        <w:tblLook w:val="04A0"/>
      </w:tblPr>
      <w:tblGrid>
        <w:gridCol w:w="566"/>
        <w:gridCol w:w="2554"/>
        <w:gridCol w:w="1183"/>
        <w:gridCol w:w="3513"/>
        <w:gridCol w:w="4536"/>
      </w:tblGrid>
      <w:tr w:rsidR="00754062" w:rsidTr="009A5430">
        <w:trPr>
          <w:trHeight w:val="147"/>
        </w:trPr>
        <w:tc>
          <w:tcPr>
            <w:tcW w:w="56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4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   Тема</w:t>
            </w:r>
          </w:p>
        </w:tc>
        <w:tc>
          <w:tcPr>
            <w:tcW w:w="118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Программные задачи</w:t>
            </w:r>
          </w:p>
        </w:tc>
        <w:tc>
          <w:tcPr>
            <w:tcW w:w="4536" w:type="dxa"/>
            <w:vMerge w:val="restart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54062" w:rsidRDefault="007F1A43" w:rsidP="002330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690880</wp:posOffset>
                  </wp:positionV>
                  <wp:extent cx="1714500" cy="2114550"/>
                  <wp:effectExtent l="19050" t="0" r="0" b="0"/>
                  <wp:wrapSquare wrapText="bothSides"/>
                  <wp:docPr id="14" name="Рисунок 8" descr="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чанные файлы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54062" w:rsidRDefault="00754062" w:rsidP="002330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062" w:rsidTr="009A5430">
        <w:trPr>
          <w:trHeight w:val="138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554" w:type="dxa"/>
          </w:tcPr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Крестьянская кукла</w:t>
            </w:r>
          </w:p>
        </w:tc>
        <w:tc>
          <w:tcPr>
            <w:tcW w:w="1183" w:type="dxa"/>
          </w:tcPr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</w:t>
            </w: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народной игрушкой. Подвести к мысли о неоднозначности куклы в народной традици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кукла – игрушка, кукла –оберег, кукла обрядовая). Через игрушку познакомить с историей и традициями на Руси, развивать мелкую моторику рук, координацию движений. Воспитывать желание самим сделать куклу.</w:t>
            </w:r>
          </w:p>
        </w:tc>
        <w:tc>
          <w:tcPr>
            <w:tcW w:w="4536" w:type="dxa"/>
            <w:vMerge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062" w:rsidTr="009A5430">
        <w:trPr>
          <w:trHeight w:val="138"/>
        </w:trPr>
        <w:tc>
          <w:tcPr>
            <w:tcW w:w="566" w:type="dxa"/>
            <w:tcBorders>
              <w:bottom w:val="single" w:sz="4" w:space="0" w:color="auto"/>
            </w:tcBorders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4" w:type="dxa"/>
            <w:tcBorders>
              <w:bottom w:val="single" w:sz="4" w:space="0" w:color="auto"/>
            </w:tcBorders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 Бессонница</w:t>
            </w:r>
          </w:p>
        </w:tc>
        <w:tc>
          <w:tcPr>
            <w:tcW w:w="1183" w:type="dxa"/>
            <w:tcBorders>
              <w:bottom w:val="single" w:sz="4" w:space="0" w:color="auto"/>
            </w:tcBorders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  <w:tcBorders>
              <w:bottom w:val="single" w:sz="4" w:space="0" w:color="auto"/>
            </w:tcBorders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изготовлением куклы Бессонница, сравнить с куклой </w:t>
            </w:r>
            <w:proofErr w:type="spell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Пеленашкой</w:t>
            </w:r>
            <w:proofErr w:type="spell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, найти сходство и различия, ввести понятие кукла - оберег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2152650"/>
                  <wp:effectExtent l="19050" t="0" r="9525" b="0"/>
                  <wp:docPr id="15" name="Рисунок 9" descr="kukly-oberegi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kly-oberegi-02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554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Кукла </w:t>
            </w:r>
            <w:proofErr w:type="spellStart"/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Кувадка</w:t>
            </w:r>
            <w:proofErr w:type="spellEnd"/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октябь</w:t>
            </w:r>
            <w:proofErr w:type="spellEnd"/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куклой – оберег,  рассмотреть  процесс изготовления куклы по технологической карте, расширить и обогатить словарь словами: валик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скрутка, обмотка, виток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1971675"/>
                  <wp:effectExtent l="19050" t="0" r="0" b="0"/>
                  <wp:docPr id="16" name="Рисунок 10" descr="620afd208fc56840eae46a452cvy--kukly-igrushki-kukla-kuv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afd208fc56840eae46a452cvy--kukly-igrushki-kukla-kuvadka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Лихоманка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историей  появления куклы 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Лихоманка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, чем она являлась в старину для людей, по технологическим картам, сравнить процесс изготовления  с куклой </w:t>
            </w:r>
            <w:proofErr w:type="spell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Кувадкой</w:t>
            </w:r>
            <w:proofErr w:type="spell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, уметь самостоятельно подготовить необходимый материал для работы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24150" cy="2133600"/>
                  <wp:effectExtent l="19050" t="0" r="0" b="0"/>
                  <wp:docPr id="17" name="Рисунок 11" descr="85690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690_64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49" cy="2134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554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Закрутка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ноябрь</w:t>
            </w: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простой куклой – закруткой, рассмотреть её, попробовать  рассказать процесс изготовления куклы, обратить внимание на необходимость грамотного подбора ткани. Развивать чувство формы, </w:t>
            </w:r>
            <w:proofErr w:type="spell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пропорций.цвета</w:t>
            </w:r>
            <w:proofErr w:type="spellEnd"/>
          </w:p>
        </w:tc>
        <w:tc>
          <w:tcPr>
            <w:tcW w:w="453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025" cy="1952625"/>
                  <wp:effectExtent l="19050" t="0" r="9525" b="0"/>
                  <wp:docPr id="29" name="Рисунок 14" descr="1(1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(143).jpg"/>
                          <pic:cNvPicPr/>
                        </pic:nvPicPr>
                        <pic:blipFill>
                          <a:blip r:embed="rId17" cstate="print"/>
                          <a:srcRect l="22867" b="12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554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Закрутка</w:t>
            </w: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с элементами усложнения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куклой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принцип изготовления куклы, предложить дополнительный материал: тесьму, кружева, бисер для украшения куклы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2125" cy="2305050"/>
                  <wp:effectExtent l="19050" t="0" r="9525" b="0"/>
                  <wp:docPr id="18" name="Рисунок 12" descr="13073119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731195016.jpg"/>
                          <pic:cNvPicPr/>
                        </pic:nvPicPr>
                        <pic:blipFill>
                          <a:blip r:embed="rId18" cstate="print"/>
                          <a:srcRect l="16369" t="19712" r="18750" b="15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554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Кула</w:t>
            </w:r>
            <w:proofErr w:type="spellEnd"/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Барыня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декабрь</w:t>
            </w: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Познакомить с куклой Барыня, рассмотреть её, отметить что необычного увидели дети в изготовлении этой кукл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руки сделаны в виде косички), упражнять детей в умении плести косички, добавлять необходимые украшения по желанию детей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5450" cy="2333625"/>
                  <wp:effectExtent l="19050" t="0" r="0" b="0"/>
                  <wp:docPr id="19" name="Рисунок 15" descr="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чанные файлы (1).jpg"/>
                          <pic:cNvPicPr/>
                        </pic:nvPicPr>
                        <pic:blipFill>
                          <a:blip r:embed="rId19" cstate="print"/>
                          <a:srcRect t="4297" r="9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554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из Поволжья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куклами, развивать мелкую моторику, координацию движений, развивать умение делать воздушную петлю, без завязывания узелка, познакомить с новым способом обозначения рук у куклы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1847850"/>
                  <wp:effectExtent l="19050" t="0" r="9525" b="0"/>
                  <wp:docPr id="20" name="Рисунок 16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20" cstate="print"/>
                          <a:srcRect l="16216" r="9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Кукла Малышок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Голышок</w:t>
            </w:r>
            <w:proofErr w:type="spellEnd"/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январь</w:t>
            </w: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Познакомить с новым способом изготовления куклы развивать ловкость рук при обмотке ниткой туловища, рук, ног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2009775"/>
                  <wp:effectExtent l="19050" t="0" r="9525" b="0"/>
                  <wp:docPr id="21" name="Рисунок 17" descr="nerazluchniki-iz-tscelogo-loskuta-tkani--master-klass_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azluchniki-iz-tscelogo-loskuta-tkani--master-klass_1288.jpg"/>
                          <pic:cNvPicPr/>
                        </pic:nvPicPr>
                        <pic:blipFill>
                          <a:blip r:embed="rId21" cstate="print"/>
                          <a:srcRect l="24844" t="6667" r="12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014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Колокольчик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Познакомить с историей названия куклы, рассмотреть её, определить из каких частей состоит кукла, определить размер кругов. Развивать умение делать выкройку из выбранных самостоятельно тканей, закрепить понятие воздушная петля, воспитывать самостоятельность и желание получить хороший результат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1625" cy="1762125"/>
                  <wp:effectExtent l="19050" t="0" r="9525" b="0"/>
                  <wp:docPr id="22" name="Рисунок 18" descr="3f09a085a710de4e23e9ed03e3rk--kukly-igrushki-narodnaya-kukla-koloko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09a085a710de4e23e9ed03e3rk--kukly-igrushki-narodnaya-kukla-kolokolchik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58" cy="1768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Кукла </w:t>
            </w:r>
            <w:proofErr w:type="spellStart"/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Столбушка</w:t>
            </w:r>
            <w:proofErr w:type="spellEnd"/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февраль</w:t>
            </w: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Рассказать историю названия куклы, активизировать желание самостоятельно работать по технологическим картам, развивать мелкую моторику рук в плетении косичек, воспитывать желание трудится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5475" cy="2000250"/>
                  <wp:effectExtent l="19050" t="0" r="9525" b="0"/>
                  <wp:docPr id="23" name="Рисунок 19" descr="73f3a2ec9e5896360469873913pw--kukly-igrushki-kukla-stolbushka-devushk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f3a2ec9e5896360469873913pw--kukly-igrushki-kukla-stolbushka-devushka-v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27" cy="2001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554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на Счастье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Закреплять умения детей в изготовлении кукол способом скрутки, развивать самостоятельность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рук, воспитывать желание сделать кому- то приятное, желание делать подарки.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4050" cy="1924050"/>
                  <wp:effectExtent l="19050" t="0" r="0" b="0"/>
                  <wp:docPr id="24" name="Рисунок 20" descr="IMG_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34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на Здоровье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знания детей 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истории названия самодельных кукол, закрепить понятие оберег, развивать умение работать в парах, воспитывать  дружеские взаимоотношения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225" cy="1619250"/>
                  <wp:effectExtent l="19050" t="0" r="9525" b="0"/>
                  <wp:docPr id="25" name="Рисунок 21" descr="1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2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Кубышка- Травница</w:t>
            </w:r>
          </w:p>
        </w:tc>
        <w:tc>
          <w:tcPr>
            <w:tcW w:w="1183" w:type="dxa"/>
          </w:tcPr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-апрель</w:t>
            </w:r>
          </w:p>
          <w:p w:rsidR="00754062" w:rsidRPr="00D52706" w:rsidRDefault="00754062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историей создания кукол оберегов, расширять и обогащать знания о лекарственных травах их значение в жизни человека. Расширить и обогатить словарь детей, познакомить  с иглой и её использование в работе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714500"/>
                  <wp:effectExtent l="19050" t="0" r="0" b="0"/>
                  <wp:docPr id="26" name="Рисунок 24" descr="0_4b554_d1ed347d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4b554_d1ed347d_L.jpg"/>
                          <pic:cNvPicPr/>
                        </pic:nvPicPr>
                        <pic:blipFill>
                          <a:blip r:embed="rId26" cstate="print"/>
                          <a:srcRect l="8125" t="7532" r="1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Кукла </w:t>
            </w:r>
            <w:proofErr w:type="spellStart"/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Крупеничка</w:t>
            </w:r>
            <w:proofErr w:type="spellEnd"/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работе с тканью и иглой, развивать ловкость рук, умение выполнять стежки иголкой, соблюдая осторожность. Воспитывать любовь к русским традициям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525" cy="1638300"/>
                  <wp:effectExtent l="19050" t="0" r="9525" b="0"/>
                  <wp:docPr id="27" name="Рисунок 23" descr="12995309418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953094181896.jpg"/>
                          <pic:cNvPicPr/>
                        </pic:nvPicPr>
                        <pic:blipFill>
                          <a:blip r:embed="rId27" cstate="print"/>
                          <a:srcRect l="9268" t="9141" r="11463" b="9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Веснянка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детей о народных 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праздниках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 проводимых на Руси, их обычаях</w:t>
            </w: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Развивать ловкость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моторику рук, логическое мышление, умение последовательно рассказать процесс изготовления , « читая» технологическую карту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8375" cy="1619250"/>
                  <wp:effectExtent l="19050" t="0" r="9525" b="0"/>
                  <wp:docPr id="28" name="Рисунок 25" descr="0_6c1a7_6b437c4d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c1a7_6b437c4d_L.jpg"/>
                          <pic:cNvPicPr/>
                        </pic:nvPicPr>
                        <pic:blipFill>
                          <a:blip r:embed="rId28" cstate="print"/>
                          <a:srcRect l="5713" t="3526" r="6690" b="5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Кукла Масленица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D52706" w:rsidRDefault="00D52706" w:rsidP="002330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2706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3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историей народных праздников, поверий, массовых гуляний. Развивать самостоятельность в украшении данной куклы. Воспитывать желание получить хороший результат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0" cy="2895600"/>
                  <wp:effectExtent l="19050" t="0" r="0" b="0"/>
                  <wp:docPr id="30" name="Рисунок 26" descr="0_45bb8_54df87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45bb8_54df879_XL.jpg"/>
                          <pic:cNvPicPr/>
                        </pic:nvPicPr>
                        <pic:blipFill>
                          <a:blip r:embed="rId29" cstate="print"/>
                          <a:srcRect l="7546" t="5609" r="6328" b="3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290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062" w:rsidTr="009A5430">
        <w:trPr>
          <w:trHeight w:val="147"/>
        </w:trPr>
        <w:tc>
          <w:tcPr>
            <w:tcW w:w="566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4062" w:rsidRPr="00385014" w:rsidRDefault="00754062" w:rsidP="002330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5014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2554" w:type="dxa"/>
          </w:tcPr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4062" w:rsidRPr="00385014" w:rsidRDefault="00754062" w:rsidP="002330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Изготовление работы</w:t>
            </w:r>
          </w:p>
          <w:p w:rsidR="00754062" w:rsidRPr="00BA7C1B" w:rsidRDefault="00754062" w:rsidP="002330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014">
              <w:rPr>
                <w:rFonts w:ascii="Times New Roman" w:hAnsi="Times New Roman" w:cs="Times New Roman"/>
                <w:b/>
                <w:sz w:val="32"/>
                <w:szCs w:val="32"/>
              </w:rPr>
              <w:t>« Будем как солнце»</w:t>
            </w:r>
          </w:p>
        </w:tc>
        <w:tc>
          <w:tcPr>
            <w:tcW w:w="118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3" w:type="dxa"/>
          </w:tcPr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Завершить работу кружка коллектив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работой- изготовление карусели.</w:t>
            </w: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В основе композици</w:t>
            </w:r>
            <w:proofErr w:type="gramStart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BA7C1B">
              <w:rPr>
                <w:rFonts w:ascii="Times New Roman" w:hAnsi="Times New Roman" w:cs="Times New Roman"/>
                <w:sz w:val="24"/>
                <w:szCs w:val="24"/>
              </w:rPr>
              <w:t xml:space="preserve"> традиционные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народные </w:t>
            </w:r>
            <w:r w:rsidRPr="00BA7C1B">
              <w:rPr>
                <w:rFonts w:ascii="Times New Roman" w:hAnsi="Times New Roman" w:cs="Times New Roman"/>
                <w:sz w:val="24"/>
                <w:szCs w:val="24"/>
              </w:rPr>
              <w:t>куклы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изготовленные своими руками.</w:t>
            </w:r>
          </w:p>
        </w:tc>
        <w:tc>
          <w:tcPr>
            <w:tcW w:w="4536" w:type="dxa"/>
          </w:tcPr>
          <w:p w:rsidR="00754062" w:rsidRPr="00BA7C1B" w:rsidRDefault="00754062" w:rsidP="00233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7900" cy="2286000"/>
                  <wp:effectExtent l="19050" t="0" r="0" b="0"/>
                  <wp:docPr id="31" name="Рисунок 27" descr="c4e1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e1f7.jpg"/>
                          <pic:cNvPicPr/>
                        </pic:nvPicPr>
                        <pic:blipFill>
                          <a:blip r:embed="rId30" cstate="print"/>
                          <a:srcRect l="5000" r="25152" b="8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062" w:rsidRDefault="00754062" w:rsidP="00754062">
      <w:pPr>
        <w:rPr>
          <w:rFonts w:ascii="Times New Roman" w:hAnsi="Times New Roman" w:cs="Times New Roman"/>
        </w:rPr>
      </w:pPr>
    </w:p>
    <w:p w:rsidR="00754062" w:rsidRDefault="00754062" w:rsidP="00754062">
      <w:pPr>
        <w:rPr>
          <w:rFonts w:ascii="Times New Roman" w:hAnsi="Times New Roman" w:cs="Times New Roman"/>
        </w:rPr>
      </w:pPr>
    </w:p>
    <w:p w:rsidR="00754062" w:rsidRDefault="00754062" w:rsidP="00754062">
      <w:pPr>
        <w:rPr>
          <w:rFonts w:ascii="Times New Roman" w:hAnsi="Times New Roman" w:cs="Times New Roman"/>
        </w:rPr>
      </w:pPr>
    </w:p>
    <w:p w:rsidR="00754062" w:rsidRDefault="00754062" w:rsidP="00754062">
      <w:pPr>
        <w:rPr>
          <w:rFonts w:ascii="Times New Roman" w:hAnsi="Times New Roman" w:cs="Times New Roman"/>
        </w:rPr>
      </w:pPr>
    </w:p>
    <w:p w:rsidR="00754062" w:rsidRDefault="00812577" w:rsidP="008E4B95">
      <w:pPr>
        <w:jc w:val="center"/>
        <w:rPr>
          <w:rFonts w:ascii="Times New Roman" w:hAnsi="Times New Roman" w:cs="Times New Roman"/>
        </w:rPr>
      </w:pPr>
      <w:r w:rsidRPr="00812577">
        <w:rPr>
          <w:rFonts w:ascii="Times New Roman" w:hAnsi="Times New Roman" w:cs="Times New Roman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363.75pt;height:54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 И Н И  -  М У З Е Й  "/>
          </v:shape>
        </w:pict>
      </w:r>
    </w:p>
    <w:p w:rsidR="00754062" w:rsidRDefault="00754062" w:rsidP="007540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B95" w:rsidRDefault="008E4B95" w:rsidP="007540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B95" w:rsidRPr="002A6CDE" w:rsidRDefault="008E4B95" w:rsidP="007540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B95" w:rsidRDefault="00812577" w:rsidP="008E4B9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9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Р У С С К А Я  И З Б А &quot;"/>
          </v:shape>
        </w:pict>
      </w:r>
    </w:p>
    <w:p w:rsidR="008E4B95" w:rsidRPr="008E4B95" w:rsidRDefault="008E4B95" w:rsidP="008E4B95"/>
    <w:p w:rsidR="008E4B95" w:rsidRPr="008E4B95" w:rsidRDefault="008E4B95" w:rsidP="008E4B95"/>
    <w:p w:rsidR="008E4B95" w:rsidRPr="008E4B95" w:rsidRDefault="008E4B95" w:rsidP="008E4B95">
      <w:pPr>
        <w:jc w:val="center"/>
        <w:rPr>
          <w:i/>
          <w:color w:val="00B050"/>
          <w:sz w:val="40"/>
          <w:szCs w:val="40"/>
        </w:rPr>
      </w:pPr>
    </w:p>
    <w:p w:rsidR="00F71852" w:rsidRDefault="008E4B95" w:rsidP="008E4B95">
      <w:pPr>
        <w:tabs>
          <w:tab w:val="left" w:pos="2250"/>
        </w:tabs>
        <w:jc w:val="center"/>
        <w:rPr>
          <w:i/>
          <w:color w:val="00B050"/>
          <w:sz w:val="40"/>
          <w:szCs w:val="40"/>
        </w:rPr>
      </w:pPr>
      <w:r w:rsidRPr="008E4B95">
        <w:rPr>
          <w:i/>
          <w:color w:val="00B050"/>
          <w:sz w:val="40"/>
          <w:szCs w:val="40"/>
        </w:rPr>
        <w:t>МА ДОУ г. Хабаровска «Центр развития ребенка – детский сад № 137»</w:t>
      </w:r>
    </w:p>
    <w:p w:rsidR="008E4B95" w:rsidRDefault="008E4B95" w:rsidP="008E4B95">
      <w:pPr>
        <w:tabs>
          <w:tab w:val="left" w:pos="2250"/>
        </w:tabs>
        <w:jc w:val="center"/>
        <w:rPr>
          <w:i/>
          <w:color w:val="00B050"/>
          <w:sz w:val="40"/>
          <w:szCs w:val="40"/>
        </w:rPr>
      </w:pPr>
    </w:p>
    <w:p w:rsidR="003F7530" w:rsidRDefault="003F7530" w:rsidP="003F7530">
      <w:pPr>
        <w:tabs>
          <w:tab w:val="left" w:pos="2250"/>
        </w:tabs>
        <w:rPr>
          <w:i/>
          <w:color w:val="00B050"/>
          <w:sz w:val="40"/>
          <w:szCs w:val="40"/>
        </w:rPr>
      </w:pPr>
    </w:p>
    <w:p w:rsidR="008E4B95" w:rsidRDefault="008E4B95" w:rsidP="003F7530">
      <w:pPr>
        <w:tabs>
          <w:tab w:val="left" w:pos="2250"/>
        </w:tabs>
        <w:rPr>
          <w:i/>
          <w:color w:val="00B050"/>
          <w:sz w:val="40"/>
          <w:szCs w:val="40"/>
        </w:rPr>
      </w:pPr>
      <w:r>
        <w:rPr>
          <w:i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5985510</wp:posOffset>
            </wp:positionH>
            <wp:positionV relativeFrom="margin">
              <wp:posOffset>-977265</wp:posOffset>
            </wp:positionV>
            <wp:extent cx="2714625" cy="4267200"/>
            <wp:effectExtent l="952500" t="0" r="1133475" b="0"/>
            <wp:wrapSquare wrapText="bothSides"/>
            <wp:docPr id="1" name="Рисунок 0" descr="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4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462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7530" w:rsidRDefault="00812577" w:rsidP="008E4B95">
      <w:pPr>
        <w:jc w:val="right"/>
        <w:rPr>
          <w:sz w:val="40"/>
          <w:szCs w:val="40"/>
        </w:rPr>
      </w:pPr>
      <w:r w:rsidRPr="00812577">
        <w:rPr>
          <w:sz w:val="40"/>
          <w:szCs w:val="40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375.75pt;height:82.5pt" adj="8717" fillcolor="gray" strokeweight="1pt">
            <v:fill r:id="rId32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Знакомимся с коренными жителями&#10; нашего края"/>
          </v:shape>
        </w:pict>
      </w:r>
      <w:r w:rsidR="008E4B95">
        <w:rPr>
          <w:sz w:val="40"/>
          <w:szCs w:val="40"/>
        </w:rPr>
        <w:t xml:space="preserve">. </w:t>
      </w:r>
    </w:p>
    <w:p w:rsidR="003F7530" w:rsidRPr="003F7530" w:rsidRDefault="00812577" w:rsidP="003F7530">
      <w:pPr>
        <w:rPr>
          <w:sz w:val="40"/>
          <w:szCs w:val="40"/>
        </w:rPr>
      </w:pPr>
      <w:r w:rsidRPr="00812577">
        <w:rPr>
          <w:noProof/>
        </w:rPr>
        <w:pict>
          <v:shape id="_x0000_s1026" type="#_x0000_t152" style="position:absolute;margin-left:441.25pt;margin-top:239.55pt;width:281.3pt;height:165.75pt;z-index:251663360;mso-position-horizontal-relative:margin;mso-position-vertical-relative:margin" adj="8717" fillcolor="gray" strokeweight="1pt">
            <v:fill r:id="rId32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Примеряем и&#10; изучаем&#10; национальный &#10;костюм"/>
            <w10:wrap type="square" anchorx="margin" anchory="margin"/>
          </v:shape>
        </w:pict>
      </w:r>
      <w:r w:rsidR="003F7530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779780</wp:posOffset>
            </wp:positionH>
            <wp:positionV relativeFrom="margin">
              <wp:posOffset>2275205</wp:posOffset>
            </wp:positionV>
            <wp:extent cx="3057525" cy="4552950"/>
            <wp:effectExtent l="914400" t="0" r="1114425" b="0"/>
            <wp:wrapSquare wrapText="bothSides"/>
            <wp:docPr id="2" name="Рисунок 1" descr="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5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525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7530" w:rsidRDefault="003F7530" w:rsidP="003F7530">
      <w:pPr>
        <w:rPr>
          <w:sz w:val="40"/>
          <w:szCs w:val="40"/>
        </w:rPr>
      </w:pPr>
    </w:p>
    <w:p w:rsidR="003F7530" w:rsidRDefault="003F7530" w:rsidP="003F7530">
      <w:pPr>
        <w:tabs>
          <w:tab w:val="left" w:pos="13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3F7530" w:rsidRPr="003F7530" w:rsidRDefault="003F7530" w:rsidP="003F7530">
      <w:pPr>
        <w:rPr>
          <w:sz w:val="40"/>
          <w:szCs w:val="40"/>
        </w:rPr>
      </w:pPr>
    </w:p>
    <w:p w:rsidR="003F7530" w:rsidRDefault="003F7530" w:rsidP="003F7530">
      <w:pPr>
        <w:rPr>
          <w:sz w:val="40"/>
          <w:szCs w:val="40"/>
        </w:rPr>
      </w:pPr>
    </w:p>
    <w:p w:rsidR="003F7530" w:rsidRDefault="00812577" w:rsidP="003F7530">
      <w:pPr>
        <w:tabs>
          <w:tab w:val="left" w:pos="1515"/>
        </w:tabs>
        <w:jc w:val="center"/>
        <w:rPr>
          <w:sz w:val="40"/>
          <w:szCs w:val="40"/>
        </w:rPr>
      </w:pPr>
      <w:r w:rsidRPr="00812577">
        <w:rPr>
          <w:sz w:val="40"/>
          <w:szCs w:val="40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227.25pt;height:51.75pt" fillcolor="#3cf" strokecolor="#009" strokeweight="1pt">
            <v:shadow on="t" color="#009" offset="7pt,-7pt"/>
            <v:textpath style="font-family:&quot;Impact&quot;;v-text-spacing:52429f;v-text-kern:t" trim="t" fitpath="t" xscale="f" string="Р Н К  в м у з е е"/>
          </v:shape>
        </w:pict>
      </w:r>
    </w:p>
    <w:p w:rsidR="00E01A10" w:rsidRDefault="00E01A10" w:rsidP="003F753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5109210</wp:posOffset>
            </wp:positionH>
            <wp:positionV relativeFrom="margin">
              <wp:posOffset>1127760</wp:posOffset>
            </wp:positionV>
            <wp:extent cx="4714875" cy="1990725"/>
            <wp:effectExtent l="19050" t="19050" r="28575" b="28575"/>
            <wp:wrapSquare wrapText="bothSides"/>
            <wp:docPr id="4" name="Рисунок 3" descr="DSC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5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90725"/>
                    </a:xfrm>
                    <a:prstGeom prst="round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3F7530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-510540</wp:posOffset>
            </wp:positionH>
            <wp:positionV relativeFrom="margin">
              <wp:posOffset>1070610</wp:posOffset>
            </wp:positionV>
            <wp:extent cx="4914900" cy="2047875"/>
            <wp:effectExtent l="19050" t="19050" r="19050" b="28575"/>
            <wp:wrapSquare wrapText="bothSides"/>
            <wp:docPr id="3" name="Рисунок 2" descr="DSC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047875"/>
                    </a:xfrm>
                    <a:prstGeom prst="round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E01A10" w:rsidRPr="00E01A10" w:rsidRDefault="00E01A10" w:rsidP="00E01A10">
      <w:pPr>
        <w:rPr>
          <w:sz w:val="40"/>
          <w:szCs w:val="40"/>
        </w:rPr>
      </w:pPr>
    </w:p>
    <w:p w:rsidR="00E01A10" w:rsidRPr="00E01A10" w:rsidRDefault="00E01A10" w:rsidP="00E01A10">
      <w:pPr>
        <w:rPr>
          <w:sz w:val="40"/>
          <w:szCs w:val="40"/>
        </w:rPr>
      </w:pPr>
    </w:p>
    <w:p w:rsidR="00E01A10" w:rsidRPr="00E01A10" w:rsidRDefault="00E01A10" w:rsidP="00E01A10">
      <w:pPr>
        <w:rPr>
          <w:sz w:val="40"/>
          <w:szCs w:val="40"/>
        </w:rPr>
      </w:pPr>
    </w:p>
    <w:p w:rsidR="00E01A10" w:rsidRDefault="00E01A10" w:rsidP="00E01A10">
      <w:pPr>
        <w:tabs>
          <w:tab w:val="left" w:pos="9480"/>
        </w:tabs>
        <w:rPr>
          <w:sz w:val="40"/>
          <w:szCs w:val="40"/>
        </w:rPr>
      </w:pPr>
    </w:p>
    <w:p w:rsidR="00E01A10" w:rsidRDefault="00E01A10" w:rsidP="00E01A10">
      <w:pPr>
        <w:tabs>
          <w:tab w:val="left" w:pos="9480"/>
        </w:tabs>
        <w:rPr>
          <w:b/>
          <w:i/>
          <w:color w:val="00B050"/>
          <w:sz w:val="24"/>
          <w:szCs w:val="24"/>
        </w:rPr>
      </w:pPr>
      <w:r w:rsidRPr="00E01A10">
        <w:rPr>
          <w:b/>
          <w:i/>
          <w:color w:val="00B050"/>
          <w:sz w:val="24"/>
          <w:szCs w:val="24"/>
        </w:rPr>
        <w:t>Разучиваем</w:t>
      </w:r>
      <w:r w:rsidR="00E938B3">
        <w:rPr>
          <w:b/>
          <w:i/>
          <w:color w:val="00B050"/>
          <w:sz w:val="24"/>
          <w:szCs w:val="24"/>
        </w:rPr>
        <w:t xml:space="preserve"> русские народные и </w:t>
      </w:r>
      <w:r w:rsidRPr="00E01A10">
        <w:rPr>
          <w:b/>
          <w:i/>
          <w:color w:val="00B050"/>
          <w:sz w:val="24"/>
          <w:szCs w:val="24"/>
        </w:rPr>
        <w:t xml:space="preserve"> ко</w:t>
      </w:r>
      <w:r w:rsidR="00E938B3">
        <w:rPr>
          <w:b/>
          <w:i/>
          <w:color w:val="00B050"/>
          <w:sz w:val="24"/>
          <w:szCs w:val="24"/>
        </w:rPr>
        <w:t xml:space="preserve">лыбельные песни.                                                                                </w:t>
      </w:r>
      <w:r>
        <w:rPr>
          <w:b/>
          <w:i/>
          <w:color w:val="00B050"/>
          <w:sz w:val="24"/>
          <w:szCs w:val="24"/>
        </w:rPr>
        <w:t>Осваиваем быт в русской избе.</w:t>
      </w:r>
    </w:p>
    <w:p w:rsidR="00E01A10" w:rsidRPr="00E01A10" w:rsidRDefault="00E938B3" w:rsidP="00E01A1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3842385</wp:posOffset>
            </wp:positionV>
            <wp:extent cx="4410075" cy="2409825"/>
            <wp:effectExtent l="19050" t="19050" r="28575" b="28575"/>
            <wp:wrapSquare wrapText="bothSides"/>
            <wp:docPr id="6" name="Рисунок 5" descr="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4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098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3823335</wp:posOffset>
            </wp:positionV>
            <wp:extent cx="3924300" cy="2505075"/>
            <wp:effectExtent l="19050" t="19050" r="19050" b="28575"/>
            <wp:wrapSquare wrapText="bothSides"/>
            <wp:docPr id="5" name="Рисунок 4" descr="DSC0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7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050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E01A10" w:rsidRPr="00E01A10" w:rsidRDefault="00E01A10" w:rsidP="00E01A10">
      <w:pPr>
        <w:rPr>
          <w:sz w:val="24"/>
          <w:szCs w:val="24"/>
        </w:rPr>
      </w:pPr>
    </w:p>
    <w:p w:rsidR="00E01A10" w:rsidRDefault="00E01A10" w:rsidP="00E01A10">
      <w:pPr>
        <w:rPr>
          <w:sz w:val="24"/>
          <w:szCs w:val="24"/>
        </w:rPr>
      </w:pPr>
    </w:p>
    <w:p w:rsidR="008E4B95" w:rsidRDefault="008E4B95" w:rsidP="00E01A10">
      <w:pPr>
        <w:rPr>
          <w:sz w:val="24"/>
          <w:szCs w:val="24"/>
        </w:rPr>
      </w:pPr>
    </w:p>
    <w:p w:rsidR="00E938B3" w:rsidRDefault="00E938B3" w:rsidP="00E01A10">
      <w:pPr>
        <w:rPr>
          <w:sz w:val="24"/>
          <w:szCs w:val="24"/>
        </w:rPr>
      </w:pPr>
    </w:p>
    <w:p w:rsidR="00E938B3" w:rsidRDefault="00E938B3" w:rsidP="00E01A10">
      <w:pPr>
        <w:rPr>
          <w:sz w:val="24"/>
          <w:szCs w:val="24"/>
        </w:rPr>
      </w:pPr>
    </w:p>
    <w:p w:rsidR="00E938B3" w:rsidRDefault="007C4863" w:rsidP="00E01A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5090160</wp:posOffset>
            </wp:positionH>
            <wp:positionV relativeFrom="margin">
              <wp:align>top</wp:align>
            </wp:positionV>
            <wp:extent cx="4733925" cy="2809875"/>
            <wp:effectExtent l="19050" t="19050" r="28575" b="28575"/>
            <wp:wrapSquare wrapText="bothSides"/>
            <wp:docPr id="8" name="Рисунок 7" descr="DSC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6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098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70485</wp:posOffset>
            </wp:positionV>
            <wp:extent cx="5219700" cy="2695575"/>
            <wp:effectExtent l="19050" t="19050" r="19050" b="28575"/>
            <wp:wrapSquare wrapText="bothSides"/>
            <wp:docPr id="7" name="Рисунок 6" descr="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4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955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1F1F77" w:rsidRDefault="00812577" w:rsidP="001F1F77">
      <w:pPr>
        <w:jc w:val="center"/>
        <w:rPr>
          <w:sz w:val="24"/>
          <w:szCs w:val="24"/>
        </w:rPr>
      </w:pPr>
      <w:r w:rsidRPr="00812577">
        <w:rPr>
          <w:sz w:val="24"/>
          <w:szCs w:val="24"/>
        </w:rPr>
        <w:pict>
          <v:shape id="_x0000_i1029" type="#_x0000_t136" style="width:267.75pt;height:24.75pt" fillcolor="#f79646 [3209]" stroked="f">
            <v:fill color2="#aaa"/>
            <v:shadow on="t" color="#4d4d4d" opacity="52429f" offset=",3pt"/>
            <v:textpath style="font-family:&quot;Arial Black&quot;;font-size:18pt;v-text-spacing:78650f;v-text-kern:t" trim="t" fitpath="t" string="Сувениры на все времена"/>
          </v:shape>
        </w:pict>
      </w:r>
    </w:p>
    <w:p w:rsidR="001F1F77" w:rsidRPr="001F1F77" w:rsidRDefault="001F1F77" w:rsidP="001F1F7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3728085</wp:posOffset>
            </wp:positionV>
            <wp:extent cx="4305300" cy="2438400"/>
            <wp:effectExtent l="19050" t="0" r="0" b="0"/>
            <wp:wrapSquare wrapText="bothSides"/>
            <wp:docPr id="32" name="Рисунок 31" descr="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4384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3728085</wp:posOffset>
            </wp:positionV>
            <wp:extent cx="4629150" cy="2876550"/>
            <wp:effectExtent l="19050" t="19050" r="19050" b="19050"/>
            <wp:wrapSquare wrapText="bothSides"/>
            <wp:docPr id="9" name="Рисунок 8" descr="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18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765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1F1F77" w:rsidRPr="001F1F77" w:rsidRDefault="001F1F77" w:rsidP="001F1F77">
      <w:pPr>
        <w:tabs>
          <w:tab w:val="left" w:pos="13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F1F77" w:rsidRDefault="001F1F77" w:rsidP="001F1F77">
      <w:pPr>
        <w:rPr>
          <w:sz w:val="24"/>
          <w:szCs w:val="24"/>
        </w:rPr>
      </w:pPr>
    </w:p>
    <w:p w:rsidR="00F43D80" w:rsidRDefault="00F43D80" w:rsidP="001F1F77">
      <w:pPr>
        <w:tabs>
          <w:tab w:val="left" w:pos="1410"/>
        </w:tabs>
        <w:rPr>
          <w:sz w:val="24"/>
          <w:szCs w:val="24"/>
        </w:rPr>
      </w:pPr>
    </w:p>
    <w:p w:rsidR="00F43D80" w:rsidRDefault="00F43D80" w:rsidP="001F1F77">
      <w:pPr>
        <w:tabs>
          <w:tab w:val="left" w:pos="1410"/>
        </w:tabs>
        <w:rPr>
          <w:sz w:val="24"/>
          <w:szCs w:val="24"/>
        </w:rPr>
      </w:pPr>
    </w:p>
    <w:p w:rsidR="00F43D80" w:rsidRDefault="00F43D80" w:rsidP="001F1F77">
      <w:pPr>
        <w:tabs>
          <w:tab w:val="left" w:pos="1410"/>
        </w:tabs>
        <w:rPr>
          <w:sz w:val="24"/>
          <w:szCs w:val="24"/>
        </w:rPr>
      </w:pPr>
    </w:p>
    <w:p w:rsidR="00FC7B0A" w:rsidRPr="00E75551" w:rsidRDefault="00E75551" w:rsidP="00E75551">
      <w:pPr>
        <w:tabs>
          <w:tab w:val="left" w:pos="1050"/>
        </w:tabs>
        <w:rPr>
          <w:b/>
          <w:color w:val="00B050"/>
          <w:sz w:val="56"/>
          <w:szCs w:val="56"/>
        </w:rPr>
      </w:pPr>
      <w:r w:rsidRPr="00E75551">
        <w:rPr>
          <w:b/>
          <w:color w:val="00B050"/>
          <w:sz w:val="56"/>
          <w:szCs w:val="56"/>
        </w:rPr>
        <w:lastRenderedPageBreak/>
        <w:t xml:space="preserve">  «Волшебный сундучок»</w:t>
      </w:r>
    </w:p>
    <w:p w:rsidR="00FC7B0A" w:rsidRDefault="003D6EDB" w:rsidP="001F1F77">
      <w:pPr>
        <w:tabs>
          <w:tab w:val="left" w:pos="14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812577" w:rsidRPr="00812577">
        <w:rPr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288.75pt;height:141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Ой, вы лапти мои, &#10;&#10;лапти липовые!"/>
          </v:shape>
        </w:pict>
      </w:r>
    </w:p>
    <w:p w:rsidR="00FC7B0A" w:rsidRDefault="003D6EDB" w:rsidP="001F1F77">
      <w:pPr>
        <w:tabs>
          <w:tab w:val="left" w:pos="14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:rsidR="00FC7B0A" w:rsidRDefault="00FC7B0A" w:rsidP="001F1F77">
      <w:pPr>
        <w:tabs>
          <w:tab w:val="left" w:pos="1410"/>
        </w:tabs>
        <w:rPr>
          <w:sz w:val="24"/>
          <w:szCs w:val="24"/>
        </w:rPr>
      </w:pPr>
    </w:p>
    <w:p w:rsidR="00E75551" w:rsidRDefault="00E75551" w:rsidP="001F1F77">
      <w:pPr>
        <w:tabs>
          <w:tab w:val="left" w:pos="1410"/>
        </w:tabs>
        <w:rPr>
          <w:sz w:val="24"/>
          <w:szCs w:val="24"/>
        </w:rPr>
      </w:pPr>
    </w:p>
    <w:p w:rsidR="00E75551" w:rsidRDefault="00E75551" w:rsidP="001F1F77">
      <w:pPr>
        <w:tabs>
          <w:tab w:val="left" w:pos="1410"/>
        </w:tabs>
        <w:rPr>
          <w:sz w:val="24"/>
          <w:szCs w:val="24"/>
        </w:rPr>
      </w:pPr>
    </w:p>
    <w:p w:rsidR="000312C7" w:rsidRDefault="00812577" w:rsidP="001F1F77">
      <w:pPr>
        <w:tabs>
          <w:tab w:val="left" w:pos="1410"/>
        </w:tabs>
        <w:rPr>
          <w:sz w:val="24"/>
          <w:szCs w:val="24"/>
        </w:rPr>
      </w:pPr>
      <w:r w:rsidRPr="00812577">
        <w:rPr>
          <w:sz w:val="24"/>
          <w:szCs w:val="24"/>
        </w:rPr>
        <w:pict>
          <v:shape id="_x0000_i1031" type="#_x0000_t156" style="width:279.75pt;height:87pt" fillcolor="#99f" stroked="f">
            <v:fill color2="#099" focus="100%" type="gradient"/>
            <v:shadow on="t" color="silver" opacity="52429f" offset="3pt,3pt"/>
            <v:textpath style="font-family:&quot;Times New Roman&quot;;font-size:9pt;v-text-kern:t" trim="t" fitpath="t" xscale="f" string="На моем на сарафане,&#10;вышиты цветы руками!&#10;"/>
          </v:shape>
        </w:pict>
      </w:r>
      <w:r w:rsidR="00FC7B0A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289560</wp:posOffset>
            </wp:positionV>
            <wp:extent cx="4038600" cy="2819400"/>
            <wp:effectExtent l="19050" t="0" r="0" b="0"/>
            <wp:wrapSquare wrapText="bothSides"/>
            <wp:docPr id="36" name="Рисунок 32" descr="DSC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8B3" w:rsidRPr="001F1F77" w:rsidRDefault="00FC7B0A" w:rsidP="001F1F77">
      <w:pPr>
        <w:tabs>
          <w:tab w:val="left" w:pos="141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4994910</wp:posOffset>
            </wp:positionH>
            <wp:positionV relativeFrom="margin">
              <wp:posOffset>3232785</wp:posOffset>
            </wp:positionV>
            <wp:extent cx="4514850" cy="2876550"/>
            <wp:effectExtent l="19050" t="0" r="0" b="0"/>
            <wp:wrapSquare wrapText="bothSides"/>
            <wp:docPr id="35" name="Рисунок 34" descr="DSC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F77">
        <w:rPr>
          <w:sz w:val="24"/>
          <w:szCs w:val="24"/>
        </w:rPr>
        <w:tab/>
      </w:r>
    </w:p>
    <w:sectPr w:rsidR="00E938B3" w:rsidRPr="001F1F77" w:rsidSect="00CE3020">
      <w:footerReference w:type="default" r:id="rId4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259" w:rsidRDefault="00B96259" w:rsidP="00B202A7">
      <w:pPr>
        <w:spacing w:after="0" w:line="240" w:lineRule="auto"/>
      </w:pPr>
      <w:r>
        <w:separator/>
      </w:r>
    </w:p>
  </w:endnote>
  <w:endnote w:type="continuationSeparator" w:id="0">
    <w:p w:rsidR="00B96259" w:rsidRDefault="00B96259" w:rsidP="00B20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2A7" w:rsidRPr="00B202A7" w:rsidRDefault="00B202A7" w:rsidP="00B202A7">
    <w:pPr>
      <w:pStyle w:val="a9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259" w:rsidRDefault="00B96259" w:rsidP="00B202A7">
      <w:pPr>
        <w:spacing w:after="0" w:line="240" w:lineRule="auto"/>
      </w:pPr>
      <w:r>
        <w:separator/>
      </w:r>
    </w:p>
  </w:footnote>
  <w:footnote w:type="continuationSeparator" w:id="0">
    <w:p w:rsidR="00B96259" w:rsidRDefault="00B96259" w:rsidP="00B20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54062"/>
    <w:rsid w:val="000312C7"/>
    <w:rsid w:val="001F1F77"/>
    <w:rsid w:val="0028470B"/>
    <w:rsid w:val="003D6EDB"/>
    <w:rsid w:val="003F7530"/>
    <w:rsid w:val="004F7807"/>
    <w:rsid w:val="00754062"/>
    <w:rsid w:val="007C4863"/>
    <w:rsid w:val="007F1A43"/>
    <w:rsid w:val="00812577"/>
    <w:rsid w:val="008E4B95"/>
    <w:rsid w:val="009A5430"/>
    <w:rsid w:val="00A21772"/>
    <w:rsid w:val="00AD7874"/>
    <w:rsid w:val="00B202A7"/>
    <w:rsid w:val="00B82627"/>
    <w:rsid w:val="00B96259"/>
    <w:rsid w:val="00CE3020"/>
    <w:rsid w:val="00D52706"/>
    <w:rsid w:val="00E01A10"/>
    <w:rsid w:val="00E75551"/>
    <w:rsid w:val="00E938B3"/>
    <w:rsid w:val="00EF0415"/>
    <w:rsid w:val="00F43D80"/>
    <w:rsid w:val="00F71852"/>
    <w:rsid w:val="00FC26F7"/>
    <w:rsid w:val="00FC7B0A"/>
    <w:rsid w:val="00FE6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4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5406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06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20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202A7"/>
  </w:style>
  <w:style w:type="paragraph" w:styleId="a9">
    <w:name w:val="footer"/>
    <w:basedOn w:val="a"/>
    <w:link w:val="aa"/>
    <w:uiPriority w:val="99"/>
    <w:unhideWhenUsed/>
    <w:rsid w:val="00B20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202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1C0F2-0C99-40C6-8397-5E5AA9FDC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1717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НЕВа5690</dc:creator>
  <cp:lastModifiedBy>1</cp:lastModifiedBy>
  <cp:revision>2</cp:revision>
  <dcterms:created xsi:type="dcterms:W3CDTF">2015-11-26T05:16:00Z</dcterms:created>
  <dcterms:modified xsi:type="dcterms:W3CDTF">2015-11-26T05:16:00Z</dcterms:modified>
</cp:coreProperties>
</file>