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BF" w:rsidRDefault="007B30BF" w:rsidP="007B3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 о лок актах Скан 1с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30BF" w:rsidRDefault="007B3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63D7" w:rsidRPr="001A63D7" w:rsidRDefault="001A63D7" w:rsidP="007B30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lastRenderedPageBreak/>
        <w:t>I. Общие положения.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 xml:space="preserve">1.1. Положение о порядке разработки и принятия локальных нормативных актов МАДОУ города Хабаровска "Центра развития </w:t>
      </w:r>
      <w:proofErr w:type="gramStart"/>
      <w:r w:rsidRPr="001A63D7">
        <w:rPr>
          <w:rFonts w:ascii="Times New Roman" w:hAnsi="Times New Roman" w:cs="Times New Roman"/>
          <w:sz w:val="28"/>
          <w:szCs w:val="28"/>
        </w:rPr>
        <w:t>ребенка-детского</w:t>
      </w:r>
      <w:proofErr w:type="gramEnd"/>
      <w:r w:rsidRPr="001A63D7">
        <w:rPr>
          <w:rFonts w:ascii="Times New Roman" w:hAnsi="Times New Roman" w:cs="Times New Roman"/>
          <w:sz w:val="28"/>
          <w:szCs w:val="28"/>
        </w:rPr>
        <w:t xml:space="preserve"> сада №137"(далее — Положение, далее - ДОУ) устанавливает единые требования к локальным нормативным актам, их подготовке, оформлению, принятию, утверждению, вступлению в силу, внесению изменений и отмене.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 xml:space="preserve">1.2.Настоящее Положение является локальным нормативным актом МАДОУ №137(далее - ДОУ) и </w:t>
      </w:r>
      <w:proofErr w:type="gramStart"/>
      <w:r w:rsidRPr="001A63D7">
        <w:rPr>
          <w:rFonts w:ascii="Times New Roman" w:hAnsi="Times New Roman" w:cs="Times New Roman"/>
          <w:sz w:val="28"/>
          <w:szCs w:val="28"/>
        </w:rPr>
        <w:t>обязательно к исполнению</w:t>
      </w:r>
      <w:proofErr w:type="gramEnd"/>
      <w:r w:rsidRPr="001A63D7">
        <w:rPr>
          <w:rFonts w:ascii="Times New Roman" w:hAnsi="Times New Roman" w:cs="Times New Roman"/>
          <w:sz w:val="28"/>
          <w:szCs w:val="28"/>
        </w:rPr>
        <w:t xml:space="preserve"> всеми участниками образовательных отношений.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1.3.Положение подготовлено на основании Федерального закона «Об образовании в Российской Федерации», Трудового кодекса РФ (далее – ТК РФ), Гражданского Кодекса РФ (далее – ГК РФ), Устава ДОУ.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1.4.Локальный нормативный акт ДОУ (далее – локальный акт) – это нормативный правовой документ, содержащий нормы, регулирующие образовательные отношения в ДОУ в пределах своей компетенции в соответствии с законодательством Российской Федерации,  в порядке, установленном Уставом ДОУ.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1.5. Локальные акты действуют только в пределах данной образовательной организации и не могут регулировать отношения вне её.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1.6. Локальные акты издаются по основным вопросам организации и осуществления образовательной деятельности ДОУ, в том числе по вопросам, регламентирующим правила приема детей, режим занятий, формы, периодичность и порядок текущего контроля, мониторинга достижений детей,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детьми и (или) родителями (законными представителями) несовершеннолетних детей.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 xml:space="preserve">1.7. Локальные акты, соответствующие всем требованиям законодательства РФ, являются </w:t>
      </w:r>
      <w:proofErr w:type="gramStart"/>
      <w:r w:rsidRPr="001A63D7">
        <w:rPr>
          <w:rFonts w:ascii="Times New Roman" w:hAnsi="Times New Roman" w:cs="Times New Roman"/>
          <w:sz w:val="28"/>
          <w:szCs w:val="28"/>
        </w:rPr>
        <w:t>обязательными к исполнению</w:t>
      </w:r>
      <w:proofErr w:type="gramEnd"/>
      <w:r w:rsidRPr="001A63D7">
        <w:rPr>
          <w:rFonts w:ascii="Times New Roman" w:hAnsi="Times New Roman" w:cs="Times New Roman"/>
          <w:sz w:val="28"/>
          <w:szCs w:val="28"/>
        </w:rPr>
        <w:t xml:space="preserve"> всеми участниками образовательных отношений.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1.8. Нормы локальных актов, ухудшающие положение воспитанников или работников ДОУ по сравнению с положением, установленным законодательством об образовании, трудовым законодательством либо принятые с нарушением установленного порядка, не применяются и подлежат отмене ДОУ.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1.9. Локальные акты ДОУ утрачивают силу (полностью или в отдельной части) в следующих случаях: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ab/>
        <w:t>вступление в силу акта, признающего данный локальный акт утратившим силу;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A63D7">
        <w:rPr>
          <w:rFonts w:ascii="Times New Roman" w:hAnsi="Times New Roman" w:cs="Times New Roman"/>
          <w:sz w:val="28"/>
          <w:szCs w:val="28"/>
        </w:rPr>
        <w:tab/>
        <w:t>вступление в силу локального акта большей юридической силы, нормы которого противоречат положениям данного локального акта;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ab/>
        <w:t>признание судом или иным уполномоченным органом государственной власти локального  акта ДОУ противоречащим действующему законодательству.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1.10. Локальный акт ДОУ, утративший силу, не подлежит исполнению.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2. Цели и задачи.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Целями и задачами настоящего Положение являются: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>создание единой и согласованной системы локальных актов ДОУ;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>обеспечение принципа законности в нормотворческой деятельности ДОУ;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>совершенствование процесса подготовки, оформления, принятия  и реализации локальных актов;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>предотвращение дублирования регулирования общественных и образовательных отношений в ДОУ.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3. Виды локальных актов.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3.1. В соответствии с Уставом деятельность ДОУ регламентируется следующими видами локальных актов: положения, решения, приказы, распоряжения, инструкции, должностные инструкции, правила, порядок. Представленный перечень видов локальных актов не является исчерпывающим.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3.2.Локальные акты ДОУ могут быть классифицированы: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а) на группы в соответствии с  компетенцией ДОУ: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>локальные акты организационно-распорядительного характера;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>локальные акты, регламентирующие вопросы организации образовательного процесса;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>локальные акты, регламентирующие отношения работодателя с работниками;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>локальные акты, регламентирующие организацию учебно-методической работы;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>локальные акты, регламентирующие деятельность органов самоуправления ДОУ;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>локальные акты, регламентирующие административную и финансово-хозяйственную деятельность;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>локальные акты, обеспечивающие ведение  делопроизводства.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б) по критериям: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>по степени значимости: обязательные и  необязательные;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>по сфере действия: общего характера и специального характера;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>по кругу лиц: распространяющиеся на всех работников ДОУ и не распространяющиеся на всех работников организации;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A63D7">
        <w:rPr>
          <w:rFonts w:ascii="Times New Roman" w:hAnsi="Times New Roman" w:cs="Times New Roman"/>
          <w:sz w:val="28"/>
          <w:szCs w:val="28"/>
        </w:rPr>
        <w:t>по способу принятия: принимаемые руководителем ДОУ единолично и принимаемые с учетом мнения представительного органа участников образовательных отношений;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>по сроку действия: постоянного действия, бессрочные, с определенным сроком действия;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>по сроку хранения: постоянного хранения , 75 лет и другие.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4. Порядок подготовки локальных актов.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В ДОУ устанавливается следующий порядок подготовки локальных актов: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4.1. Инициатором подготовки локальных актов могут быть: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>учредитель;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>администрация ДОУ в лице её руководителя, заместителей руководителя;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>органы государственно-общественного управления ДОУ;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63D7">
        <w:rPr>
          <w:rFonts w:ascii="Times New Roman" w:hAnsi="Times New Roman" w:cs="Times New Roman"/>
          <w:sz w:val="28"/>
          <w:szCs w:val="28"/>
        </w:rPr>
        <w:t>участники образовательных отношений.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Основанием для подготовки локального акта могут также являться изменения в законодательстве РФ (внесение изменений, издание новых нормативных правовых актов).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4.2. Проект локального акта готовится отдельным работником или группой работников по поручению заведующего ДОУ, а также органом самоуправления ДОУ, который выступил с соответствующей инициативой.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4.3. Подготовка локального акта включает в себя изучение законодательных и иных нормативных актов, локальных актов ДОУ, регламентирующих те вопросы, которые предполагается отразить в проекте нового акта, и на этой основе выбор его вида, содержания и представление его в письменной форме.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4.4. Подготовка наиболее важных локальных актов (проектов решений собраний, педсоветов, органов самоуправления, приказов, положений, правил) должна основываться на результатах анализа основных сторон деятельности ДОУ, тенденций её развития и сложившейся ситуации.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4.5. По вопросам приема на работу, переводов, увольнений, предоставления отпусков, поощрений или привлечения сотрудников к дисциплинарной или материальной ответственности издаются приказы, в соответствии с ТК РФ.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 xml:space="preserve">4.6. Проект локального акта подлежит обязательной правовой экспертизе и проверке на литературную грамотность, </w:t>
      </w:r>
      <w:proofErr w:type="gramStart"/>
      <w:r w:rsidRPr="001A63D7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A63D7">
        <w:rPr>
          <w:rFonts w:ascii="Times New Roman" w:hAnsi="Times New Roman" w:cs="Times New Roman"/>
          <w:sz w:val="28"/>
          <w:szCs w:val="28"/>
        </w:rPr>
        <w:t xml:space="preserve"> проводятся ДОУ самостоятельно либо с участием привлеченных специалистов. Локальный акт, не прошедший правовую экспертизу, не подлежит рассмотрению и принятию.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 xml:space="preserve">4.7. Проект локального акта может быть представлен на обсуждение. Формы представления для обсуждения могут быть различными, например, размещение проекта локального акта на информационном стенде в месте, доступном для всеобщего обозрения, на сайте ДОУ, направление проекта </w:t>
      </w:r>
      <w:r w:rsidRPr="001A63D7">
        <w:rPr>
          <w:rFonts w:ascii="Times New Roman" w:hAnsi="Times New Roman" w:cs="Times New Roman"/>
          <w:sz w:val="28"/>
          <w:szCs w:val="28"/>
        </w:rPr>
        <w:lastRenderedPageBreak/>
        <w:t>заинтересованным лицам, проведение соответствующего собрания с коллективным обсуждением проекта локального акта и т.д.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4.8. При необходимости локальный акт проходит процедуру согласования.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4.9.Сроки и порядок разработки проекта локального акта, порядок его согласования устанавливается локальным актом по ведению делопроизводства в ДОУ.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5. Порядок принятия и утверждения локального акта.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5.1.Локальный акт, прошедший правовую и литературную экспертизу, а также  процедуру согласования, подлежит принятию и утверждению руководителем ДОУ в  соответствии с  Уставом ДОУ.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5.1.Локальные акты ДОУ могут приниматься руководителем, общим собранием работников, педагогическим советом, органом государственно-общественного управления либо иным органом самоуправления ДОУ, наделенным полномочиями по принятию локальных актов в соответствии с Уставом ДОУ – по предметам их ведения и компетенции.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5.2.При принятии локальных актов, затрагивающих права обучающихся, учитывается мнение Совета родителей.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 xml:space="preserve">5.3. Не подлежат применению локальные акты, ухудшающие положение работников по сравнению с трудовым законодательством, коллективным договором, соглашениями, а также локальные акты, принятые с нарушением </w:t>
      </w:r>
      <w:proofErr w:type="gramStart"/>
      <w:r w:rsidRPr="001A63D7">
        <w:rPr>
          <w:rFonts w:ascii="Times New Roman" w:hAnsi="Times New Roman" w:cs="Times New Roman"/>
          <w:sz w:val="28"/>
          <w:szCs w:val="28"/>
        </w:rPr>
        <w:t>порядка учета мнения представительного органа работников</w:t>
      </w:r>
      <w:proofErr w:type="gramEnd"/>
      <w:r w:rsidRPr="001A63D7">
        <w:rPr>
          <w:rFonts w:ascii="Times New Roman" w:hAnsi="Times New Roman" w:cs="Times New Roman"/>
          <w:sz w:val="28"/>
          <w:szCs w:val="28"/>
        </w:rPr>
        <w:t>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5.4. Прошедший процедуру принятия локальный акт утверждается руководителем ДОУ. Процедура утверждения оформляется либо подписью, либо приказом руководителя ДОУ.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5.5.Локальный а</w:t>
      </w:r>
      <w:proofErr w:type="gramStart"/>
      <w:r w:rsidRPr="001A63D7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Pr="001A63D7">
        <w:rPr>
          <w:rFonts w:ascii="Times New Roman" w:hAnsi="Times New Roman" w:cs="Times New Roman"/>
          <w:sz w:val="28"/>
          <w:szCs w:val="28"/>
        </w:rPr>
        <w:t>упает в силу с момента, указанного в нем, либо, в случае отсутствия такого указания, по истечении 7 календарных дней с даты принятия данного локального акта.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Датой принятия локального акта, требующего утверждения руководителем ДОУ, является дата такого утверждения.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5.6. После утверждения локального акта проводится процедура ознакомления с ним участников образовательных отношений, на которых распространяются положения данного локального акта. Ознакомление  с локальным актом оформляется в виде росписи ознакомляемых лиц с указанием даты ознакомления либо на самом локальном акте, либо на отдельном листе ознакомления, прилагаемым к нему, либо в отдельном журнале.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6. Оформление локального акта.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 xml:space="preserve">6.1.Структура локального акта должна обеспечивать логическое развитие темы правового регулирования. Если требуется разъяснение целей и мотивов </w:t>
      </w:r>
      <w:r w:rsidRPr="001A63D7">
        <w:rPr>
          <w:rFonts w:ascii="Times New Roman" w:hAnsi="Times New Roman" w:cs="Times New Roman"/>
          <w:sz w:val="28"/>
          <w:szCs w:val="28"/>
        </w:rPr>
        <w:lastRenderedPageBreak/>
        <w:t>принятия локального акта, то в проекте дается вступительная часть – преамбула. Положения нормативного характера в преамбулу не включаются.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6.2.Нормативные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6.3.Значительные по объему локальные акты могут делиться на главы, которые нумеруются римскими цифрами и имеют заголовки.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6.4.Если в локальном акте приводятся таблицы, графики, карты, схемы, то они, как правило, должны оформляться в виде приложений, а соответствующие пункты акта должны иметь ссылки на эти приложения.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6.5.Локальный а</w:t>
      </w:r>
      <w:proofErr w:type="gramStart"/>
      <w:r w:rsidRPr="001A63D7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1A63D7">
        <w:rPr>
          <w:rFonts w:ascii="Times New Roman" w:hAnsi="Times New Roman" w:cs="Times New Roman"/>
          <w:sz w:val="28"/>
          <w:szCs w:val="28"/>
        </w:rPr>
        <w:t>иложениями должен иметь сквозную нумерацию страниц.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 xml:space="preserve">6.6.Локальный акт излагается на государственном языке РФ и должен соответствовать литературным нормам. 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6.7.Структура локального акта должна быть логически обоснованной, отвечающей целям и задачам правового регулирования, а также обеспечивающей логическое развитие и правильное понимание данного локального акта.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6.8. В локальных актах даются определения вводимых юридических, технических и других специальных терминов, если они не являются общеизвестными и неупотребляемыми в законодательстве Российской Федерации и региональном законодательстве.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6.9.Не допускается переписывание с законов. При необходимости это делается в отсылочной форме.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7. Основные требования к локальным актам.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Локальные акты ДОУ должны соответствовать следующим требованиям: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1A63D7">
        <w:rPr>
          <w:rFonts w:ascii="Times New Roman" w:hAnsi="Times New Roman" w:cs="Times New Roman"/>
          <w:sz w:val="28"/>
          <w:szCs w:val="28"/>
        </w:rPr>
        <w:t>Положение должно содержать следующие обязательные реквизиты: обозначение вида локального акта; его наименование, грифы: принято, утверждено, согласовано, учтено; регистрационный номер, текст, соответствующий его наименованию; отметку о наличии приложения и согласования.</w:t>
      </w:r>
      <w:proofErr w:type="gramEnd"/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7.2. Правила должны содержать следующие обязательные реквизиты: обозначение вида локального акта; его наименование, грифы принятия и утверждения; текст, соответствующий его наименованию; отметку о наличии приложения, регистрационный номер.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 xml:space="preserve">7.3. Инструкции должны содержать следующие обязательные реквизиты: обозначение вида локального акта; его наименование; грифы принятия и </w:t>
      </w:r>
      <w:r w:rsidRPr="001A63D7">
        <w:rPr>
          <w:rFonts w:ascii="Times New Roman" w:hAnsi="Times New Roman" w:cs="Times New Roman"/>
          <w:sz w:val="28"/>
          <w:szCs w:val="28"/>
        </w:rPr>
        <w:lastRenderedPageBreak/>
        <w:t>утверждения; текст, соответствующий его наименованию; отметку о наличии приложения; регистрационный номер.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7.4. Решения должны содержать следующие обязательные реквизиты: обозначение вида локального акта; место и дату принятия, текст, должность, фамилию, инициалы и подпись лица, принявшего решение, оттиск печати.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7.5. Приказы и распоряжения руководителя ДОУ должны содержать следующие обязательные реквизиты: обозначение вида локального акта и его наименование; место и дату принятия, регистрационный номер, текст, должность, фамилию, инициалы и подпись руководителя ДОУ. Приказы и распоряжения выполняются на бланке ДОУ.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 xml:space="preserve">7.6. Протоколы и акты должны содержать следующие обязательные реквизиты: обозначение вида локального акта; место и дату принятия, номер; список присутствующих; текст, содержащий повестку дня, описание хода, порядка и </w:t>
      </w:r>
      <w:proofErr w:type="gramStart"/>
      <w:r w:rsidRPr="001A63D7">
        <w:rPr>
          <w:rFonts w:ascii="Times New Roman" w:hAnsi="Times New Roman" w:cs="Times New Roman"/>
          <w:sz w:val="28"/>
          <w:szCs w:val="28"/>
        </w:rPr>
        <w:t>процедуры</w:t>
      </w:r>
      <w:proofErr w:type="gramEnd"/>
      <w:r w:rsidRPr="001A63D7">
        <w:rPr>
          <w:rFonts w:ascii="Times New Roman" w:hAnsi="Times New Roman" w:cs="Times New Roman"/>
          <w:sz w:val="28"/>
          <w:szCs w:val="28"/>
        </w:rPr>
        <w:t xml:space="preserve"> совершаемых определенных (юридически значимых) действий либо отсутствие определенных фактов; должность, фамилию, инициалы и подпись лица (лиц), составивших или принимавших участие в составлении протокола или акта.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7.8. Методические рекомендации должны содержать следующие обязательные реквизиты: обозначение вида локального акта, место и дату принятия, его наименование, текст, соответствующий его наименованию и содержащий указание на вид, наименование и дату принятия правил или инструкций, нормы которых разъясняются, конкретизируются или детализируются методическими рекомендациями; должность, фамилия, инициалы лица (лиц), составивших методические рекомендации.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7.9. Программы и планы должны содержать следующие обязательные реквизиты: обозначение вида локального акта; место и дату принятия, наименование и текст локального акта, соответствующие его наименованию.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7.10. Должностная инструкция работника должна содержать следующие разделы: общие положения; права, предоставляемые работнику и его обязанности; взаимодействия; ответственность за некачественное и несвоевременное выполнение (неисполнение) обязанностей, предусмотренных должностной инструкцией; требования к работнику.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7.11. При подготовке локальных актов, регулирующих социально-трудовые отношения (например, коллективный договор, правила внутреннего трудового распорядка и др.) следует руководствоваться рекомендациями о них.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7.12. Среди локальных актов ДОУ высшую юридическую силу имеет Устав ОУ. Поэтому принимаемые в ДОУ локальные акты не должны противоречить  его Уставу.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lastRenderedPageBreak/>
        <w:t>8. Документация.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8.1. Локальные акты проходят процедуру регистрации в специальных журналах.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8.2.Обязательной регистрации подлежат положения, правила, инструкции, приказы и распоряжения заведующего ДОУ.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 xml:space="preserve">8.3. Регистрацию локальных актов осуществляет </w:t>
      </w:r>
      <w:proofErr w:type="gramStart"/>
      <w:r w:rsidRPr="001A63D7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A63D7">
        <w:rPr>
          <w:rFonts w:ascii="Times New Roman" w:hAnsi="Times New Roman" w:cs="Times New Roman"/>
          <w:sz w:val="28"/>
          <w:szCs w:val="28"/>
        </w:rPr>
        <w:t xml:space="preserve"> за ведение делопроизводства согласно инструкции по делопроизводству в ДОУ.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8.4. Регистрация положений, правил и инструкций осуществляется не позднее дня их утверждения заведующим ДОУ, приказов и распоряжений заведующего ДОУ — не позднее дня их издания.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9. Порядок внесения изменений и дополнений в локальные акты.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9.1. В действующие в ДОУ локальные акты могут быть внесены изменения и дополнения.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9.2. Порядок внесения изменений и дополнений в локальные акты ДОУ определяется в самих локальных актах. В остальных случаях изменения и дополнения осуществляются в следующем порядке: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9.2.1. внесение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9.2.2. изменения и дополнения в локальные акты: положения принятые без согласования с органом государственно-общественного управления (самоуправления), правила, инструкции, программы, планы, решения, приказы и распоряжения заведующего ДОУ, вносятся путем издания приказа заведующего ДОУ о внесении изменений или дополнений в локальный нормативный акт;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9.2.3. изменения и дополнения в положения, принятые после согласования с органом государственно-общественного управления (самоуправления), вносятся путем издания приказа заведующего ДОУ о внесении изменений или дополнений в локальный а</w:t>
      </w:r>
      <w:proofErr w:type="gramStart"/>
      <w:r w:rsidRPr="001A63D7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1A63D7">
        <w:rPr>
          <w:rFonts w:ascii="Times New Roman" w:hAnsi="Times New Roman" w:cs="Times New Roman"/>
          <w:sz w:val="28"/>
          <w:szCs w:val="28"/>
        </w:rPr>
        <w:t>едварительным получением от него согласия.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9.3. Изменения и дополнения в локальный а</w:t>
      </w:r>
      <w:proofErr w:type="gramStart"/>
      <w:r w:rsidRPr="001A63D7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Pr="001A63D7">
        <w:rPr>
          <w:rFonts w:ascii="Times New Roman" w:hAnsi="Times New Roman" w:cs="Times New Roman"/>
          <w:sz w:val="28"/>
          <w:szCs w:val="28"/>
        </w:rPr>
        <w:t>упают в силу с даты, указанной в приказе о внесении изменений или дополнений в локальный нормативный акт, а в случае отсутствия указания в нем даты — по истечении 7 календарных дней с даты вступления приказа о внесении изменений или дополнений в локальный акт в силу.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 xml:space="preserve">9.4. Изменения и дополнения в предписания и требования, протоколы и акты, методические рекомендации, акты о признании локальных актов </w:t>
      </w:r>
      <w:proofErr w:type="gramStart"/>
      <w:r w:rsidRPr="001A63D7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1A63D7">
        <w:rPr>
          <w:rFonts w:ascii="Times New Roman" w:hAnsi="Times New Roman" w:cs="Times New Roman"/>
          <w:sz w:val="28"/>
          <w:szCs w:val="28"/>
        </w:rPr>
        <w:t xml:space="preserve"> силу, не вносятся.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10. Заключительные положения.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lastRenderedPageBreak/>
        <w:t>10.1.Настоящее Положение принимается с учетом мотивированного мнения профсоюзного комитета ДОУ.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 xml:space="preserve">10.2. Положение вступает в силу </w:t>
      </w:r>
      <w:proofErr w:type="gramStart"/>
      <w:r w:rsidRPr="001A63D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A63D7">
        <w:rPr>
          <w:rFonts w:ascii="Times New Roman" w:hAnsi="Times New Roman" w:cs="Times New Roman"/>
          <w:sz w:val="28"/>
          <w:szCs w:val="28"/>
        </w:rPr>
        <w:t xml:space="preserve"> его утверждения заведующим ДОУ.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10.3.Положение утрачивает силу в случае принятия нового Положения о локальных актах.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3D7">
        <w:rPr>
          <w:rFonts w:ascii="Times New Roman" w:hAnsi="Times New Roman" w:cs="Times New Roman"/>
          <w:sz w:val="28"/>
          <w:szCs w:val="28"/>
        </w:rPr>
        <w:t>10.4.Вопросы, не урегулированные настоящим Положением, подлежат урегулированию в соответствии с действующим законодательством РФ, Уставом ДОУ и иными локальными нормативными актами ДОУ.</w:t>
      </w: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3D7" w:rsidRPr="001A63D7" w:rsidRDefault="001A63D7" w:rsidP="001A6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DAB" w:rsidRPr="001A63D7" w:rsidRDefault="009B3DAB" w:rsidP="001A63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3DAB" w:rsidRPr="001A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CE"/>
    <w:rsid w:val="001A63D7"/>
    <w:rsid w:val="003D3A61"/>
    <w:rsid w:val="007B30BF"/>
    <w:rsid w:val="009776CE"/>
    <w:rsid w:val="009B3DAB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B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B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2017-07-20T07:21:00Z</cp:lastPrinted>
  <dcterms:created xsi:type="dcterms:W3CDTF">2017-07-20T07:18:00Z</dcterms:created>
  <dcterms:modified xsi:type="dcterms:W3CDTF">2017-07-20T21:40:00Z</dcterms:modified>
</cp:coreProperties>
</file>