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7EF" w:rsidRDefault="007A50CD" w:rsidP="00590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\Desktop\ДЕНИС 17.11.22\Положение о наставничеств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ДЕНИС 17.11.22\Положение о наставничеств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CD" w:rsidRPr="007A50CD" w:rsidRDefault="007A50CD" w:rsidP="00590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5907EF" w:rsidRDefault="005907EF" w:rsidP="00590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07EF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50CD" w:rsidRPr="007A50CD" w:rsidRDefault="007A50CD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lastRenderedPageBreak/>
        <w:t>4.2. Изучать: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-деловые и нравственные качества молодого педагога;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-отношение молодого педагога к проведению занятий, коллективу ДОУ, детям и их родителям;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4.3. Вводить в должность.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4.4. Проводить необходимое обучение; контролировать и оценивать самостоятельное проведение молодым педагогом образовательных занятий, вне групповых мероприятий.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4.5. Разрабатывать совместно с молодым педагогом план по профессиональному самообразованию; давать конкретные задания и определять срок их выполнения; контролировать работу, оказывать необходимую помощь.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4.6. Оказывать молодому педагогу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им ошибки.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4.7. Развивать положительные качества молодого воспитателя, в т. ч. личным примером, корректировать его поведение в ДОУ, привлекать к участию в общественной жизни коллектива, содействовать расширению общекультурного и профессионального кругозора.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4.8. Участвовать в обсуждении вопросов, связанных с педагогической и общественной деятельностью молодого воспитателя, вносить предложения о его поощрении или применении мер воспитательного и дисциплинарного воздействия.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4.9. Вести дневник работы наставника и периодически докладывать на административном совещании, педагогическом часе о процессе адаптации молодого педагога, результатах его труда.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4.10. Подводить итоги профессиональной адаптации молодого педагога, составлять отчет по результатам наставничества с заключением о прохождении адаптации, с предложениями по дальнейшей работе молодого педагога.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5. Права наставника: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 xml:space="preserve">5.1. Подключать с согласия заместителя </w:t>
      </w:r>
      <w:proofErr w:type="gramStart"/>
      <w:r w:rsidRPr="007A50CD">
        <w:rPr>
          <w:rFonts w:ascii="Times New Roman" w:eastAsia="Calibri" w:hAnsi="Times New Roman" w:cs="Times New Roman"/>
          <w:sz w:val="24"/>
          <w:szCs w:val="24"/>
        </w:rPr>
        <w:t>заведующего</w:t>
      </w:r>
      <w:proofErr w:type="gramEnd"/>
      <w:r w:rsidRPr="007A50CD">
        <w:rPr>
          <w:rFonts w:ascii="Times New Roman" w:eastAsia="Calibri" w:hAnsi="Times New Roman" w:cs="Times New Roman"/>
          <w:sz w:val="24"/>
          <w:szCs w:val="24"/>
        </w:rPr>
        <w:t xml:space="preserve">  других сотрудников для дополнительного обучения молодого педагога.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6. Обязанности молодого педагога: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6.1. Изучать Закон РФ «Об образовании», нормативные акты, определяющие его служебную деятельность, структуру, штаты, особенности работы ДОУ и функциональные обязанности по занимаемой должности.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6.2. Выполнять план профессионального становления в определенные сроки.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6.3. Постоянно работать над повышением профессионального мастерства, овладевать практическими навыками по занимаемой должности.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6.4. Учиться у наставника передовым методам и формам работы, правильно строить свои взаимоотношения с ним.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6.5. Повышать свой общеобразовательный и культурный уровень.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6.6. Периодически отчитываться по своей работе перед наставником и заместителем заведующего по ВМР.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Права молодого педагога: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7.1. Вносить на рассмотрение администрации ДОУ предложения по совершенствованию работы, связанной с наставничеством.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7.2. Защищать свою профессиональную честь и достоинство в рамках принятой в ДОУ профессиональной этики.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7.3. Знакомиться с жалобами и другими документами, содержащими оценку его работы, давать по ним объяснения.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7.4. Посещать внешние организации по вопросам, связанным с педагогической деятельностью.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7.5. Повышать квалификацию удобным для себя способом.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8. Руководство работой наставника: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 xml:space="preserve">8.1. Организация работы наставников и контроль их деятельности возлагается на </w:t>
      </w:r>
      <w:proofErr w:type="gramStart"/>
      <w:r w:rsidRPr="007A50CD">
        <w:rPr>
          <w:rFonts w:ascii="Times New Roman" w:eastAsia="Calibri" w:hAnsi="Times New Roman" w:cs="Times New Roman"/>
          <w:sz w:val="24"/>
          <w:szCs w:val="24"/>
        </w:rPr>
        <w:t>заместителя</w:t>
      </w:r>
      <w:proofErr w:type="gramEnd"/>
      <w:r w:rsidRPr="007A50CD">
        <w:rPr>
          <w:rFonts w:ascii="Times New Roman" w:eastAsia="Calibri" w:hAnsi="Times New Roman" w:cs="Times New Roman"/>
          <w:sz w:val="24"/>
          <w:szCs w:val="24"/>
        </w:rPr>
        <w:t xml:space="preserve"> заведующего по ВМР.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8.2. Заместитель заведующего по ВМР  обязан: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 представить назначенного молодого педагога педагогическому коллективу ДОУ, объявить приказ о закреплении за ним наставника;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 создать необходимые условия для совместной работы молодого  педагога и его наставника;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-посещать отдельные занятия и мероприятия, проводимые наставником и молодым педагогом;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педагогами;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-изучить, обобщить и распространить положительный опыт организации наставничества в ДОУ;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-определить меры поощрения наставников.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9. Документы, регламентирующие наставничество: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9.1. К документам, регламентирующим деятельность наставников, относятся: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настоящее Положение;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приказ заведующего ДОУ об организации наставничества;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протоколы заседаний педагогического совета;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методические рекомендации и обзоры по передовому опыту проведения работы по наставничеству;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дневник работы наставника.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9.2. По окончании срока наставничества молодой педагог в течение 10 дней должен сдать заместителю заведующего по ВМР  следующие документы: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-отчет молодого педагога о проделанной работе;</w:t>
      </w:r>
    </w:p>
    <w:p w:rsidR="005907EF" w:rsidRPr="007A50CD" w:rsidRDefault="005907EF" w:rsidP="00590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CD">
        <w:rPr>
          <w:rFonts w:ascii="Times New Roman" w:eastAsia="Calibri" w:hAnsi="Times New Roman" w:cs="Times New Roman"/>
          <w:sz w:val="24"/>
          <w:szCs w:val="24"/>
        </w:rPr>
        <w:t>- план профессионального становления с оценкой наставником проделанной работы и отзывом с предложениями по дальнейшей работе молодого педагога.</w:t>
      </w: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5907EF" w:rsidRPr="007A50CD" w:rsidRDefault="005907EF" w:rsidP="005907EF">
      <w:pPr>
        <w:rPr>
          <w:rFonts w:ascii="Times New Roman" w:eastAsia="Calibri" w:hAnsi="Times New Roman" w:cs="Times New Roman"/>
          <w:sz w:val="24"/>
          <w:szCs w:val="24"/>
        </w:rPr>
      </w:pPr>
    </w:p>
    <w:p w:rsidR="009B3DAB" w:rsidRPr="007A50CD" w:rsidRDefault="009B3DAB">
      <w:pPr>
        <w:rPr>
          <w:sz w:val="24"/>
          <w:szCs w:val="24"/>
        </w:rPr>
      </w:pPr>
    </w:p>
    <w:p w:rsidR="007A50CD" w:rsidRPr="007A50CD" w:rsidRDefault="007A50CD">
      <w:pPr>
        <w:rPr>
          <w:sz w:val="24"/>
          <w:szCs w:val="24"/>
        </w:rPr>
      </w:pPr>
    </w:p>
    <w:sectPr w:rsidR="007A50CD" w:rsidRPr="007A5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BD"/>
    <w:rsid w:val="003D3A61"/>
    <w:rsid w:val="005907EF"/>
    <w:rsid w:val="007A50CD"/>
    <w:rsid w:val="009B3DAB"/>
    <w:rsid w:val="00FF14C5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1"/>
    <w:uiPriority w:val="1"/>
    <w:qFormat/>
    <w:rsid w:val="00FF14C5"/>
    <w:pPr>
      <w:spacing w:after="0" w:line="240" w:lineRule="auto"/>
    </w:pPr>
    <w:rPr>
      <w:rFonts w:ascii="Times New Roman" w:hAnsi="Times New Roman"/>
      <w:sz w:val="24"/>
    </w:rPr>
  </w:style>
  <w:style w:type="table" w:styleId="a4">
    <w:name w:val="Table Grid"/>
    <w:basedOn w:val="a1"/>
    <w:uiPriority w:val="59"/>
    <w:rsid w:val="005907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1"/>
    <w:uiPriority w:val="1"/>
    <w:qFormat/>
    <w:rsid w:val="00FF14C5"/>
    <w:pPr>
      <w:spacing w:after="0" w:line="240" w:lineRule="auto"/>
    </w:pPr>
    <w:rPr>
      <w:rFonts w:ascii="Times New Roman" w:hAnsi="Times New Roman"/>
      <w:sz w:val="24"/>
    </w:rPr>
  </w:style>
  <w:style w:type="table" w:styleId="a4">
    <w:name w:val="Table Grid"/>
    <w:basedOn w:val="a1"/>
    <w:uiPriority w:val="59"/>
    <w:rsid w:val="005907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673</Words>
  <Characters>3837</Characters>
  <Application>Microsoft Office Word</Application>
  <DocSecurity>0</DocSecurity>
  <Lines>31</Lines>
  <Paragraphs>9</Paragraphs>
  <ScaleCrop>false</ScaleCrop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2022-11-16T22:56:00Z</dcterms:created>
  <dcterms:modified xsi:type="dcterms:W3CDTF">2022-11-16T23:00:00Z</dcterms:modified>
</cp:coreProperties>
</file>