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Default="00DE68F8">
      <w:pPr>
        <w:rPr>
          <w:rStyle w:val="a3"/>
          <w:rFonts w:ascii="Tahoma" w:hAnsi="Tahoma" w:cs="Tahoma"/>
          <w:color w:val="333399"/>
          <w:sz w:val="27"/>
          <w:szCs w:val="27"/>
          <w:shd w:val="clear" w:color="auto" w:fill="F2F7ED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DE68F8" w:rsidRPr="00DE68F8" w:rsidTr="00DE68F8">
        <w:trPr>
          <w:tblCellSpacing w:w="15" w:type="dxa"/>
        </w:trPr>
        <w:tc>
          <w:tcPr>
            <w:tcW w:w="0" w:type="auto"/>
            <w:hideMark/>
          </w:tcPr>
          <w:p w:rsidR="00DE68F8" w:rsidRPr="00DE68F8" w:rsidRDefault="00DE68F8" w:rsidP="00DE68F8">
            <w:pPr>
              <w:spacing w:after="0" w:line="276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E68F8">
              <w:rPr>
                <w:rFonts w:ascii="Tahoma" w:eastAsia="Times New Roman" w:hAnsi="Tahoma" w:cs="Tahoma"/>
                <w:b/>
                <w:bCs/>
                <w:i/>
                <w:iCs/>
                <w:color w:val="CC0000"/>
                <w:sz w:val="21"/>
              </w:rPr>
              <w:t>Антикоррупционная</w:t>
            </w:r>
            <w:proofErr w:type="spellEnd"/>
            <w:r w:rsidRPr="00DE68F8">
              <w:rPr>
                <w:rFonts w:ascii="Tahoma" w:eastAsia="Times New Roman" w:hAnsi="Tahoma" w:cs="Tahoma"/>
                <w:b/>
                <w:bCs/>
                <w:i/>
                <w:iCs/>
                <w:color w:val="CC0000"/>
                <w:sz w:val="21"/>
              </w:rPr>
              <w:t xml:space="preserve"> экспертиза нормативных правовых актов</w:t>
            </w:r>
          </w:p>
          <w:p w:rsidR="00DE68F8" w:rsidRPr="00DE68F8" w:rsidRDefault="00DE68F8" w:rsidP="00DE68F8">
            <w:pPr>
              <w:spacing w:after="0" w:line="276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Антикоррупционная</w:t>
            </w:r>
            <w:proofErr w:type="spellEnd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 экспертиза в современном российском государстве является обязательной процедурой, которая способствует пресечению различных злоупотреблений и коррупции, повышению качества нормативно-правового регулирования, обеспечению законности и правопорядка, верховенства права и защиты частных и публичных интересов.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  <w:p w:rsidR="00DE68F8" w:rsidRPr="00DE68F8" w:rsidRDefault="00DE68F8" w:rsidP="00DE68F8">
            <w:pPr>
              <w:spacing w:after="0" w:line="276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Tahoma" w:eastAsia="Times New Roman" w:hAnsi="Tahoma" w:cs="Tahoma"/>
                <w:b/>
                <w:bCs/>
                <w:i/>
                <w:iCs/>
                <w:color w:val="CC0000"/>
                <w:sz w:val="21"/>
              </w:rPr>
              <w:t xml:space="preserve">Понятие </w:t>
            </w:r>
            <w:proofErr w:type="spellStart"/>
            <w:r w:rsidRPr="00DE68F8">
              <w:rPr>
                <w:rFonts w:ascii="Tahoma" w:eastAsia="Times New Roman" w:hAnsi="Tahoma" w:cs="Tahoma"/>
                <w:b/>
                <w:bCs/>
                <w:i/>
                <w:iCs/>
                <w:color w:val="CC0000"/>
                <w:sz w:val="21"/>
              </w:rPr>
              <w:t>антикоррупционной</w:t>
            </w:r>
            <w:proofErr w:type="spellEnd"/>
            <w:r w:rsidRPr="00DE68F8">
              <w:rPr>
                <w:rFonts w:ascii="Tahoma" w:eastAsia="Times New Roman" w:hAnsi="Tahoma" w:cs="Tahoma"/>
                <w:b/>
                <w:bCs/>
                <w:i/>
                <w:iCs/>
                <w:color w:val="CC0000"/>
                <w:sz w:val="21"/>
              </w:rPr>
              <w:t xml:space="preserve"> экспертизы</w:t>
            </w:r>
          </w:p>
          <w:p w:rsidR="00DE68F8" w:rsidRPr="00DE68F8" w:rsidRDefault="00DE68F8" w:rsidP="00DE68F8">
            <w:pPr>
              <w:spacing w:after="0" w:line="276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proofErr w:type="spell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Антикоррупционная</w:t>
            </w:r>
            <w:proofErr w:type="spellEnd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 экспертиза представляет собой деятельность уполномоченных субъектов по проверке нормативных предписаний действующего законодательства РФ и проектов нормативных правовых актов с целью выявления и устранения </w:t>
            </w:r>
            <w:proofErr w:type="spell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коррупциогенных</w:t>
            </w:r>
            <w:proofErr w:type="spellEnd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 факторов, обеспечения законности и правопорядка. </w:t>
            </w:r>
            <w:proofErr w:type="gram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В соответствии с п. 1 ст. 2 Федерального закона от 17.07.2009 N 172-ФЗ “Об </w:t>
            </w:r>
            <w:proofErr w:type="spell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антикоррупционной</w:t>
            </w:r>
            <w:proofErr w:type="spellEnd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 экспертизе нормативных правовых актов и проектов нормативных правовых актов” (далее – Закон N 172-ФЗ) проведение экспертизы является обязательным, поэтому при уклонении соответствующего государственного или муниципального органа от такой экспертизы с заявлением в суд о признании незаконным бездействия и возложении обязанности ее провести может обратиться прокурор.</w:t>
            </w:r>
            <w:proofErr w:type="gramEnd"/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Основания и порядок ее проведения предусмотрены Законом N 172-ФЗ. Экспертизе подлежат как проекты нормативных правовых актов, так и сами нормативные правовые акты (</w:t>
            </w:r>
            <w:proofErr w:type="gram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ч</w:t>
            </w:r>
            <w:proofErr w:type="gramEnd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. 1 ст. 1 Закона N 172-ФЗ).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Информация о подготовке проектов нормативных правовых актов и результатах их общественного обсуждения, а также о результатах проведения независимой </w:t>
            </w:r>
            <w:proofErr w:type="spell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антикоррупционной</w:t>
            </w:r>
            <w:proofErr w:type="spellEnd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 экспертизы размещается на официальном сайте </w:t>
            </w:r>
            <w:hyperlink r:id="rId4" w:anchor="/" w:tgtFrame="_blank" w:history="1">
              <w:r w:rsidRPr="00DE68F8">
                <w:rPr>
                  <w:rFonts w:ascii="Tahoma" w:eastAsia="Times New Roman" w:hAnsi="Tahoma" w:cs="Tahoma"/>
                  <w:i/>
                  <w:iCs/>
                  <w:color w:val="CC0000"/>
                  <w:sz w:val="21"/>
                  <w:u w:val="single"/>
                </w:rPr>
                <w:t>www.laws.khv.gov.ru</w:t>
              </w:r>
            </w:hyperlink>
            <w:r w:rsidRPr="00DE68F8">
              <w:rPr>
                <w:rFonts w:ascii="Tahoma" w:eastAsia="Times New Roman" w:hAnsi="Tahoma" w:cs="Tahoma"/>
                <w:i/>
                <w:iCs/>
                <w:color w:val="CC0000"/>
                <w:sz w:val="24"/>
                <w:szCs w:val="24"/>
              </w:rPr>
              <w:t> </w:t>
            </w:r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в сети “Интернет”.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  <w:p w:rsidR="00DE68F8" w:rsidRPr="00DE68F8" w:rsidRDefault="00DE68F8" w:rsidP="00DE68F8">
            <w:pPr>
              <w:spacing w:after="0" w:line="276" w:lineRule="atLeast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Заключения по результатам независимой </w:t>
            </w:r>
            <w:proofErr w:type="spellStart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антикоррупционной</w:t>
            </w:r>
            <w:proofErr w:type="spellEnd"/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 xml:space="preserve"> экспертизы на подготовленные проекты нормативных правовых актов просим направлять на электронную почту ответственного лица, указанную в уведомлении к проекту нормативного правового акта, размещенного на официальном сайте </w:t>
            </w:r>
            <w:hyperlink r:id="rId5" w:anchor="/" w:tgtFrame="_blank" w:history="1">
              <w:r w:rsidRPr="00DE68F8">
                <w:rPr>
                  <w:rFonts w:ascii="Tahoma" w:eastAsia="Times New Roman" w:hAnsi="Tahoma" w:cs="Tahoma"/>
                  <w:i/>
                  <w:iCs/>
                  <w:color w:val="CC0033"/>
                  <w:sz w:val="21"/>
                  <w:u w:val="single"/>
                </w:rPr>
                <w:t>www.laws.khv.gov.ru </w:t>
              </w:r>
            </w:hyperlink>
            <w:r w:rsidRPr="00DE68F8">
              <w:rPr>
                <w:rFonts w:ascii="Tahoma" w:eastAsia="Times New Roman" w:hAnsi="Tahoma" w:cs="Tahoma"/>
                <w:i/>
                <w:iCs/>
                <w:color w:val="333399"/>
                <w:sz w:val="27"/>
              </w:rPr>
              <w:t>в сети “Интернет”.</w:t>
            </w:r>
          </w:p>
        </w:tc>
      </w:tr>
    </w:tbl>
    <w:p w:rsidR="00DE68F8" w:rsidRDefault="00DE68F8">
      <w:r w:rsidRPr="00DE68F8">
        <w:rPr>
          <w:rFonts w:ascii="Tahoma" w:eastAsia="Times New Roman" w:hAnsi="Tahoma" w:cs="Tahoma"/>
          <w:color w:val="9E9E9E"/>
          <w:sz w:val="24"/>
          <w:szCs w:val="24"/>
        </w:rPr>
        <w:t> </w:t>
      </w:r>
    </w:p>
    <w:sectPr w:rsidR="00DE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68F8"/>
    <w:rsid w:val="00DE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E68F8"/>
    <w:rPr>
      <w:i/>
      <w:iCs/>
    </w:rPr>
  </w:style>
  <w:style w:type="paragraph" w:styleId="a4">
    <w:name w:val="Normal (Web)"/>
    <w:basedOn w:val="a"/>
    <w:uiPriority w:val="99"/>
    <w:unhideWhenUsed/>
    <w:rsid w:val="00DE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68F8"/>
    <w:rPr>
      <w:b/>
      <w:bCs/>
    </w:rPr>
  </w:style>
  <w:style w:type="character" w:styleId="a6">
    <w:name w:val="Hyperlink"/>
    <w:basedOn w:val="a0"/>
    <w:uiPriority w:val="99"/>
    <w:semiHidden/>
    <w:unhideWhenUsed/>
    <w:rsid w:val="00DE68F8"/>
    <w:rPr>
      <w:color w:val="0000FF"/>
      <w:u w:val="single"/>
    </w:rPr>
  </w:style>
  <w:style w:type="character" w:customStyle="1" w:styleId="articleseparator">
    <w:name w:val="article_separator"/>
    <w:basedOn w:val="a0"/>
    <w:rsid w:val="00DE6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ws.khv.gov.ru/" TargetMode="External"/><Relationship Id="rId4" Type="http://schemas.openxmlformats.org/officeDocument/2006/relationships/hyperlink" Target="https://laws.kh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2024-08-29T02:53:00Z</dcterms:created>
  <dcterms:modified xsi:type="dcterms:W3CDTF">2024-08-29T02:54:00Z</dcterms:modified>
</cp:coreProperties>
</file>